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237D" w:rsidRPr="00A10EF4" w:rsidRDefault="00481775" w:rsidP="0048237D">
      <w:pPr>
        <w:autoSpaceDE w:val="0"/>
        <w:autoSpaceDN w:val="0"/>
        <w:adjustRightInd w:val="0"/>
        <w:spacing w:after="0"/>
        <w:ind w:firstLine="708"/>
        <w:rPr>
          <w:rFonts w:ascii="Tahoma" w:hAnsi="Tahoma" w:cs="Tahoma"/>
          <w:b/>
          <w:bCs/>
          <w:color w:val="000000"/>
          <w:sz w:val="28"/>
          <w:szCs w:val="28"/>
        </w:rPr>
      </w:pPr>
      <w:r w:rsidRPr="00A10EF4">
        <w:rPr>
          <w:noProof/>
          <w:lang w:val="en-GB" w:eastAsia="en-GB"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5936615</wp:posOffset>
            </wp:positionH>
            <wp:positionV relativeFrom="paragraph">
              <wp:posOffset>-753745</wp:posOffset>
            </wp:positionV>
            <wp:extent cx="518160" cy="46228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0234716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" cy="462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10EF4">
        <w:rPr>
          <w:noProof/>
          <w:lang w:val="en-GB" w:eastAsia="en-GB" w:bidi="ar-S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-791845</wp:posOffset>
            </wp:positionH>
            <wp:positionV relativeFrom="paragraph">
              <wp:posOffset>-2160270</wp:posOffset>
            </wp:positionV>
            <wp:extent cx="7581265" cy="3174365"/>
            <wp:effectExtent l="0" t="0" r="635" b="698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0568437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1265" cy="3174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02854" w:rsidRPr="00A10EF4" w:rsidRDefault="00481775" w:rsidP="008872C2">
      <w:pPr>
        <w:autoSpaceDE w:val="0"/>
        <w:autoSpaceDN w:val="0"/>
        <w:adjustRightInd w:val="0"/>
        <w:spacing w:after="0"/>
        <w:jc w:val="center"/>
        <w:rPr>
          <w:rFonts w:ascii="Tahoma" w:hAnsi="Tahoma" w:cs="Tahoma"/>
          <w:b/>
          <w:bCs/>
          <w:color w:val="FFFFFF"/>
          <w:sz w:val="28"/>
          <w:szCs w:val="28"/>
        </w:rPr>
      </w:pPr>
      <w:r w:rsidRPr="00A10EF4">
        <w:rPr>
          <w:rFonts w:ascii="Tahoma" w:hAnsi="Tahoma"/>
          <w:b/>
          <w:color w:val="FFFFFF"/>
          <w:sz w:val="28"/>
        </w:rPr>
        <w:t>Volné pracovní místo: finanční asistent</w:t>
      </w:r>
    </w:p>
    <w:p w:rsidR="00FE2E07" w:rsidRPr="00A10EF4" w:rsidRDefault="00481775" w:rsidP="008872C2">
      <w:pPr>
        <w:autoSpaceDE w:val="0"/>
        <w:autoSpaceDN w:val="0"/>
        <w:adjustRightInd w:val="0"/>
        <w:spacing w:after="0"/>
        <w:jc w:val="center"/>
        <w:rPr>
          <w:rFonts w:ascii="Tahoma" w:hAnsi="Tahoma" w:cs="Tahoma"/>
          <w:b/>
          <w:bCs/>
          <w:color w:val="FFFFFF"/>
          <w:sz w:val="28"/>
          <w:szCs w:val="28"/>
        </w:rPr>
      </w:pPr>
      <w:r w:rsidRPr="00A10EF4">
        <w:rPr>
          <w:rFonts w:ascii="Tahoma" w:hAnsi="Tahoma"/>
          <w:b/>
          <w:color w:val="FFFFFF"/>
          <w:sz w:val="28"/>
        </w:rPr>
        <w:t>Oddělení: řízení zdrojů a koordinace</w:t>
      </w:r>
    </w:p>
    <w:p w:rsidR="00F02854" w:rsidRPr="00A10EF4" w:rsidRDefault="00481775" w:rsidP="008872C2">
      <w:pPr>
        <w:autoSpaceDE w:val="0"/>
        <w:autoSpaceDN w:val="0"/>
        <w:adjustRightInd w:val="0"/>
        <w:spacing w:after="0"/>
        <w:jc w:val="center"/>
        <w:rPr>
          <w:rFonts w:ascii="Tahoma" w:hAnsi="Tahoma" w:cs="Tahoma"/>
          <w:b/>
          <w:bCs/>
          <w:color w:val="FFFFFF"/>
          <w:sz w:val="28"/>
          <w:szCs w:val="28"/>
        </w:rPr>
      </w:pPr>
      <w:r w:rsidRPr="00A10EF4">
        <w:rPr>
          <w:rFonts w:ascii="Tahoma" w:hAnsi="Tahoma"/>
          <w:b/>
          <w:color w:val="FFFFFF"/>
          <w:sz w:val="28"/>
        </w:rPr>
        <w:t>R</w:t>
      </w:r>
      <w:r>
        <w:rPr>
          <w:rFonts w:ascii="Tahoma" w:hAnsi="Tahoma"/>
          <w:b/>
          <w:color w:val="FFFFFF"/>
          <w:sz w:val="28"/>
        </w:rPr>
        <w:t>eferenční číslo: ECDC/FGIII/2019</w:t>
      </w:r>
      <w:bookmarkStart w:id="0" w:name="_GoBack"/>
      <w:bookmarkEnd w:id="0"/>
      <w:r w:rsidRPr="00A10EF4">
        <w:rPr>
          <w:rFonts w:ascii="Tahoma" w:hAnsi="Tahoma"/>
          <w:b/>
          <w:color w:val="FFFFFF"/>
          <w:sz w:val="28"/>
        </w:rPr>
        <w:t>/RMC-FA</w:t>
      </w:r>
    </w:p>
    <w:p w:rsidR="00276937" w:rsidRPr="00A10EF4" w:rsidRDefault="00276937" w:rsidP="00481111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</w:p>
    <w:p w:rsidR="00481111" w:rsidRPr="00A10EF4" w:rsidRDefault="00481775" w:rsidP="00481111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  <w:r w:rsidRPr="00A10EF4">
        <w:rPr>
          <w:rFonts w:ascii="Tahoma" w:hAnsi="Tahoma"/>
          <w:sz w:val="22"/>
        </w:rPr>
        <w:t>Evropské středisko pro prevenci a kontrolu nemocí (ECDC) vyhlašuje výběrové řízení na výše uvedené místo smluvního zaměstnance.</w:t>
      </w:r>
    </w:p>
    <w:p w:rsidR="00880A76" w:rsidRPr="00A10EF4" w:rsidRDefault="00481775" w:rsidP="00880A76">
      <w:pPr>
        <w:spacing w:after="120"/>
        <w:rPr>
          <w:rFonts w:ascii="Tahoma" w:hAnsi="Tahoma" w:cs="Tahoma"/>
          <w:b/>
          <w:bCs/>
          <w:iCs/>
          <w:color w:val="69AE23"/>
          <w:sz w:val="28"/>
          <w:szCs w:val="28"/>
        </w:rPr>
      </w:pPr>
      <w:r w:rsidRPr="00A10EF4">
        <w:rPr>
          <w:rFonts w:ascii="Tahoma" w:hAnsi="Tahoma"/>
          <w:b/>
          <w:color w:val="69AE23"/>
          <w:sz w:val="28"/>
        </w:rPr>
        <w:t>Popis</w:t>
      </w:r>
      <w:r w:rsidRPr="00A10EF4">
        <w:rPr>
          <w:rFonts w:ascii="Tahoma" w:hAnsi="Tahoma"/>
          <w:b/>
          <w:color w:val="69AE23"/>
          <w:sz w:val="28"/>
        </w:rPr>
        <w:t xml:space="preserve"> pracovního místa</w:t>
      </w:r>
    </w:p>
    <w:p w:rsidR="003C3DD1" w:rsidRPr="00A10EF4" w:rsidRDefault="00481775" w:rsidP="00224C0A">
      <w:pPr>
        <w:pStyle w:val="ListBullet"/>
        <w:numPr>
          <w:ilvl w:val="0"/>
          <w:numId w:val="0"/>
        </w:numPr>
        <w:spacing w:after="120"/>
        <w:rPr>
          <w:rFonts w:ascii="Tahoma" w:hAnsi="Tahoma" w:cs="Tahoma"/>
          <w:sz w:val="22"/>
          <w:szCs w:val="22"/>
        </w:rPr>
      </w:pPr>
      <w:r w:rsidRPr="00A10EF4">
        <w:rPr>
          <w:rFonts w:ascii="Tahoma" w:hAnsi="Tahoma"/>
          <w:sz w:val="22"/>
        </w:rPr>
        <w:t>Pracovník bude pracovat v úseku financí a účetnictví a bude odpovídat za níže uvedené úkoly v závislosti na skupině. Bude podřízen příslušnému vedoucímu skupiny.</w:t>
      </w:r>
    </w:p>
    <w:p w:rsidR="003C3DD1" w:rsidRPr="00A10EF4" w:rsidRDefault="00481775" w:rsidP="003C3DD1">
      <w:pPr>
        <w:pStyle w:val="ListBullet"/>
        <w:numPr>
          <w:ilvl w:val="0"/>
          <w:numId w:val="0"/>
        </w:numPr>
        <w:spacing w:after="120"/>
        <w:rPr>
          <w:rFonts w:ascii="Tahoma" w:hAnsi="Tahoma" w:cs="Tahoma"/>
          <w:sz w:val="22"/>
          <w:szCs w:val="22"/>
        </w:rPr>
      </w:pPr>
      <w:r w:rsidRPr="00A10EF4">
        <w:rPr>
          <w:rFonts w:ascii="Tahoma" w:hAnsi="Tahoma"/>
          <w:sz w:val="22"/>
        </w:rPr>
        <w:t>Pracovník bude odpovídat zejména za tyto oblasti činnosti:</w:t>
      </w:r>
    </w:p>
    <w:p w:rsidR="00224C0A" w:rsidRPr="00A10EF4" w:rsidRDefault="00481775" w:rsidP="00224C0A">
      <w:pPr>
        <w:pStyle w:val="ListBullet1"/>
        <w:spacing w:after="120"/>
        <w:rPr>
          <w:rFonts w:ascii="Tahoma" w:hAnsi="Tahoma" w:cs="Tahoma"/>
          <w:bCs/>
          <w:color w:val="000000"/>
          <w:sz w:val="22"/>
          <w:szCs w:val="22"/>
        </w:rPr>
      </w:pPr>
      <w:r w:rsidRPr="00A10EF4">
        <w:rPr>
          <w:rFonts w:ascii="Tahoma" w:hAnsi="Tahoma"/>
          <w:color w:val="000000"/>
          <w:sz w:val="22"/>
        </w:rPr>
        <w:t>provádět finanční</w:t>
      </w:r>
      <w:r w:rsidRPr="00A10EF4">
        <w:rPr>
          <w:rFonts w:ascii="Tahoma" w:hAnsi="Tahoma"/>
          <w:color w:val="000000"/>
          <w:sz w:val="22"/>
        </w:rPr>
        <w:t xml:space="preserve"> transakce související s prostředky na platby a na závazky,</w:t>
      </w:r>
    </w:p>
    <w:p w:rsidR="00224C0A" w:rsidRPr="00A10EF4" w:rsidRDefault="00481775" w:rsidP="00224C0A">
      <w:pPr>
        <w:pStyle w:val="ListBullet1"/>
        <w:spacing w:after="120"/>
        <w:rPr>
          <w:rFonts w:ascii="Tahoma" w:hAnsi="Tahoma" w:cs="Tahoma"/>
          <w:bCs/>
          <w:color w:val="000000"/>
          <w:sz w:val="22"/>
          <w:szCs w:val="22"/>
        </w:rPr>
      </w:pPr>
      <w:r w:rsidRPr="00A10EF4">
        <w:rPr>
          <w:rFonts w:ascii="Tahoma" w:hAnsi="Tahoma"/>
          <w:color w:val="000000"/>
          <w:sz w:val="22"/>
        </w:rPr>
        <w:t>být nápomocen provozním oddělením při přípravě, kontrole kvality a sestavování finanční dokumentace,</w:t>
      </w:r>
    </w:p>
    <w:p w:rsidR="00224C0A" w:rsidRPr="00A10EF4" w:rsidRDefault="00481775" w:rsidP="00224C0A">
      <w:pPr>
        <w:pStyle w:val="ListBullet1"/>
        <w:spacing w:after="120"/>
        <w:rPr>
          <w:rFonts w:ascii="Tahoma" w:hAnsi="Tahoma" w:cs="Tahoma"/>
          <w:bCs/>
          <w:color w:val="000000"/>
          <w:sz w:val="22"/>
          <w:szCs w:val="22"/>
        </w:rPr>
      </w:pPr>
      <w:r w:rsidRPr="00A10EF4">
        <w:rPr>
          <w:rFonts w:ascii="Tahoma" w:hAnsi="Tahoma"/>
          <w:color w:val="000000"/>
          <w:sz w:val="22"/>
        </w:rPr>
        <w:t>zajistit přísné provádění finančního nařízení a postupů střediska ECDC,</w:t>
      </w:r>
    </w:p>
    <w:p w:rsidR="00224C0A" w:rsidRPr="00A10EF4" w:rsidRDefault="00481775" w:rsidP="00224C0A">
      <w:pPr>
        <w:pStyle w:val="ListBullet1"/>
        <w:spacing w:after="120"/>
        <w:rPr>
          <w:rFonts w:ascii="Tahoma" w:hAnsi="Tahoma" w:cs="Tahoma"/>
          <w:bCs/>
          <w:color w:val="000000"/>
          <w:sz w:val="22"/>
          <w:szCs w:val="22"/>
        </w:rPr>
      </w:pPr>
      <w:r w:rsidRPr="00A10EF4">
        <w:rPr>
          <w:rFonts w:ascii="Tahoma" w:hAnsi="Tahoma"/>
          <w:color w:val="000000"/>
          <w:sz w:val="22"/>
        </w:rPr>
        <w:t>být nápomocen při přípr</w:t>
      </w:r>
      <w:r w:rsidRPr="00A10EF4">
        <w:rPr>
          <w:rFonts w:ascii="Tahoma" w:hAnsi="Tahoma"/>
          <w:color w:val="000000"/>
          <w:sz w:val="22"/>
        </w:rPr>
        <w:t>avě rozpočtu střediska ECDC,</w:t>
      </w:r>
    </w:p>
    <w:p w:rsidR="00224C0A" w:rsidRPr="00A10EF4" w:rsidRDefault="00481775" w:rsidP="00224C0A">
      <w:pPr>
        <w:pStyle w:val="ListBullet1"/>
        <w:spacing w:after="120"/>
        <w:rPr>
          <w:rFonts w:ascii="Tahoma" w:hAnsi="Tahoma" w:cs="Tahoma"/>
          <w:bCs/>
          <w:color w:val="000000"/>
          <w:sz w:val="22"/>
          <w:szCs w:val="22"/>
        </w:rPr>
      </w:pPr>
      <w:r w:rsidRPr="00A10EF4">
        <w:rPr>
          <w:rFonts w:ascii="Tahoma" w:hAnsi="Tahoma"/>
          <w:color w:val="000000"/>
          <w:sz w:val="22"/>
        </w:rPr>
        <w:t>zakládat složky právnických subjektů a bankovních účtů,</w:t>
      </w:r>
    </w:p>
    <w:p w:rsidR="00224C0A" w:rsidRPr="00A10EF4" w:rsidRDefault="00481775" w:rsidP="00224C0A">
      <w:pPr>
        <w:pStyle w:val="ListBullet1"/>
        <w:spacing w:after="120"/>
        <w:rPr>
          <w:rFonts w:ascii="Tahoma" w:hAnsi="Tahoma" w:cs="Tahoma"/>
          <w:bCs/>
          <w:color w:val="000000"/>
          <w:sz w:val="22"/>
          <w:szCs w:val="22"/>
        </w:rPr>
      </w:pPr>
      <w:r w:rsidRPr="00A10EF4">
        <w:rPr>
          <w:rFonts w:ascii="Tahoma" w:hAnsi="Tahoma"/>
          <w:color w:val="000000"/>
          <w:sz w:val="22"/>
        </w:rPr>
        <w:t>být nápomocen při vydávání příkazů k inkasu a převodu rozpočtových prostředků,</w:t>
      </w:r>
    </w:p>
    <w:p w:rsidR="00224C0A" w:rsidRPr="00A10EF4" w:rsidRDefault="00481775" w:rsidP="00224C0A">
      <w:pPr>
        <w:pStyle w:val="ListBullet1"/>
        <w:spacing w:after="120"/>
        <w:rPr>
          <w:rFonts w:ascii="Tahoma" w:hAnsi="Tahoma" w:cs="Tahoma"/>
          <w:bCs/>
          <w:color w:val="000000"/>
          <w:sz w:val="22"/>
          <w:szCs w:val="22"/>
        </w:rPr>
      </w:pPr>
      <w:r w:rsidRPr="00A10EF4">
        <w:rPr>
          <w:rFonts w:ascii="Tahoma" w:hAnsi="Tahoma"/>
          <w:color w:val="000000"/>
          <w:sz w:val="22"/>
        </w:rPr>
        <w:t>provádět následnou kontrolu a monitorování plnění rozpočtu, předkládat zprávy a sesouhlasení</w:t>
      </w:r>
      <w:r w:rsidRPr="00A10EF4">
        <w:rPr>
          <w:rFonts w:ascii="Tahoma" w:hAnsi="Tahoma"/>
          <w:color w:val="000000"/>
          <w:sz w:val="22"/>
        </w:rPr>
        <w:t xml:space="preserve"> údajů,</w:t>
      </w:r>
    </w:p>
    <w:p w:rsidR="00224C0A" w:rsidRPr="00A10EF4" w:rsidRDefault="00481775" w:rsidP="00224C0A">
      <w:pPr>
        <w:pStyle w:val="ListBullet1"/>
        <w:spacing w:after="120"/>
        <w:rPr>
          <w:rFonts w:ascii="Tahoma" w:hAnsi="Tahoma" w:cs="Tahoma"/>
          <w:bCs/>
          <w:color w:val="000000"/>
          <w:sz w:val="22"/>
          <w:szCs w:val="22"/>
        </w:rPr>
      </w:pPr>
      <w:r w:rsidRPr="00A10EF4">
        <w:rPr>
          <w:rFonts w:ascii="Tahoma" w:hAnsi="Tahoma"/>
          <w:color w:val="000000"/>
          <w:sz w:val="22"/>
        </w:rPr>
        <w:t>poskytovat pomoc ve finančních záležitostech v rámci celého střediska,</w:t>
      </w:r>
    </w:p>
    <w:p w:rsidR="00224C0A" w:rsidRPr="00A10EF4" w:rsidRDefault="00481775" w:rsidP="00224C0A">
      <w:pPr>
        <w:pStyle w:val="ListBullet1"/>
        <w:spacing w:after="120"/>
        <w:rPr>
          <w:rFonts w:ascii="Tahoma" w:hAnsi="Tahoma" w:cs="Tahoma"/>
          <w:bCs/>
          <w:color w:val="000000"/>
          <w:sz w:val="22"/>
          <w:szCs w:val="22"/>
        </w:rPr>
      </w:pPr>
      <w:r w:rsidRPr="00A10EF4">
        <w:rPr>
          <w:rFonts w:ascii="Tahoma" w:hAnsi="Tahoma"/>
          <w:color w:val="000000"/>
          <w:sz w:val="22"/>
        </w:rPr>
        <w:t>být nápomocen při aktualizaci finančních postupů a kontrolních seznamů týkajících se finančních pracovních toků střediska,</w:t>
      </w:r>
    </w:p>
    <w:p w:rsidR="00224C0A" w:rsidRPr="00A10EF4" w:rsidRDefault="00481775" w:rsidP="00224C0A">
      <w:pPr>
        <w:pStyle w:val="ListBullet1"/>
        <w:spacing w:after="120"/>
        <w:rPr>
          <w:rFonts w:ascii="Tahoma" w:hAnsi="Tahoma" w:cs="Tahoma"/>
          <w:bCs/>
          <w:color w:val="000000"/>
          <w:sz w:val="22"/>
          <w:szCs w:val="22"/>
        </w:rPr>
      </w:pPr>
      <w:r w:rsidRPr="00A10EF4">
        <w:rPr>
          <w:rFonts w:ascii="Tahoma" w:hAnsi="Tahoma"/>
          <w:color w:val="000000"/>
          <w:sz w:val="22"/>
        </w:rPr>
        <w:t>poskytovat obecnou administrativní a kancelářskou podp</w:t>
      </w:r>
      <w:r w:rsidRPr="00A10EF4">
        <w:rPr>
          <w:rFonts w:ascii="Tahoma" w:hAnsi="Tahoma"/>
          <w:color w:val="000000"/>
          <w:sz w:val="22"/>
        </w:rPr>
        <w:t>oru, včetně archivace dokumentů,</w:t>
      </w:r>
    </w:p>
    <w:p w:rsidR="00224C0A" w:rsidRPr="00A10EF4" w:rsidRDefault="00481775" w:rsidP="00224C0A">
      <w:pPr>
        <w:pStyle w:val="ListBullet1"/>
        <w:spacing w:after="120"/>
        <w:rPr>
          <w:rFonts w:ascii="Tahoma" w:hAnsi="Tahoma" w:cs="Tahoma"/>
          <w:bCs/>
          <w:color w:val="000000"/>
          <w:sz w:val="22"/>
          <w:szCs w:val="22"/>
        </w:rPr>
      </w:pPr>
      <w:r w:rsidRPr="00A10EF4">
        <w:rPr>
          <w:rFonts w:ascii="Tahoma" w:hAnsi="Tahoma"/>
          <w:color w:val="000000"/>
          <w:sz w:val="22"/>
        </w:rPr>
        <w:t>plnit úlohu zálohy a podpory pro určené protějšky v úseku,</w:t>
      </w:r>
    </w:p>
    <w:p w:rsidR="00224C0A" w:rsidRPr="00A10EF4" w:rsidRDefault="00481775" w:rsidP="00224C0A">
      <w:pPr>
        <w:pStyle w:val="ListBullet1"/>
        <w:spacing w:after="120"/>
        <w:rPr>
          <w:rFonts w:ascii="Tahoma" w:hAnsi="Tahoma" w:cs="Tahoma"/>
          <w:bCs/>
          <w:color w:val="000000"/>
          <w:sz w:val="22"/>
          <w:szCs w:val="22"/>
        </w:rPr>
      </w:pPr>
      <w:r w:rsidRPr="00A10EF4">
        <w:rPr>
          <w:rFonts w:ascii="Tahoma" w:hAnsi="Tahoma"/>
          <w:color w:val="000000"/>
          <w:sz w:val="22"/>
        </w:rPr>
        <w:t>plnit veškeré další úkoly zadané vedoucím skupiny nebo vedoucím úseku.</w:t>
      </w:r>
    </w:p>
    <w:p w:rsidR="00B57790" w:rsidRPr="00A10EF4" w:rsidRDefault="00B57790" w:rsidP="000305C6">
      <w:pPr>
        <w:spacing w:after="120"/>
        <w:rPr>
          <w:rFonts w:ascii="Tahoma" w:hAnsi="Tahoma" w:cs="Tahoma"/>
          <w:b/>
          <w:color w:val="69AE23"/>
          <w:sz w:val="28"/>
          <w:szCs w:val="28"/>
        </w:rPr>
      </w:pPr>
    </w:p>
    <w:p w:rsidR="005D23DC" w:rsidRPr="00A10EF4" w:rsidRDefault="00481775" w:rsidP="000305C6">
      <w:pPr>
        <w:spacing w:after="120"/>
        <w:rPr>
          <w:rFonts w:ascii="Tahoma" w:hAnsi="Tahoma" w:cs="Tahoma"/>
          <w:b/>
          <w:color w:val="69AE23"/>
          <w:sz w:val="28"/>
          <w:szCs w:val="28"/>
        </w:rPr>
      </w:pPr>
      <w:r w:rsidRPr="00A10EF4">
        <w:rPr>
          <w:rFonts w:ascii="Tahoma" w:hAnsi="Tahoma"/>
          <w:b/>
          <w:color w:val="69AE23"/>
          <w:sz w:val="28"/>
        </w:rPr>
        <w:t>Požadovaná kvalifikace a praxe</w:t>
      </w:r>
    </w:p>
    <w:p w:rsidR="005D23DC" w:rsidRPr="00A10EF4" w:rsidRDefault="00481775" w:rsidP="00CF38E3">
      <w:pPr>
        <w:pStyle w:val="Heading2"/>
        <w:numPr>
          <w:ilvl w:val="0"/>
          <w:numId w:val="5"/>
        </w:numPr>
        <w:tabs>
          <w:tab w:val="clear" w:pos="840"/>
        </w:tabs>
        <w:ind w:left="426" w:hanging="426"/>
        <w:rPr>
          <w:rFonts w:ascii="Tahoma" w:hAnsi="Tahoma" w:cs="Tahoma"/>
        </w:rPr>
      </w:pPr>
      <w:r w:rsidRPr="00A10EF4">
        <w:rPr>
          <w:rFonts w:ascii="Tahoma" w:hAnsi="Tahoma"/>
        </w:rPr>
        <w:t>Formální požadavky</w:t>
      </w:r>
    </w:p>
    <w:p w:rsidR="00A76ADE" w:rsidRPr="00A10EF4" w:rsidRDefault="00481775" w:rsidP="00A76ADE">
      <w:pPr>
        <w:spacing w:after="120"/>
        <w:rPr>
          <w:rFonts w:ascii="Tahoma" w:hAnsi="Tahoma" w:cs="Tahoma"/>
          <w:color w:val="000000"/>
          <w:sz w:val="22"/>
          <w:szCs w:val="22"/>
        </w:rPr>
      </w:pPr>
      <w:r w:rsidRPr="00A10EF4">
        <w:rPr>
          <w:rFonts w:ascii="Tahoma" w:hAnsi="Tahoma"/>
          <w:color w:val="000000"/>
          <w:sz w:val="22"/>
        </w:rPr>
        <w:t>Způsobilost uchazeče je podmíněna splněním</w:t>
      </w:r>
      <w:r w:rsidRPr="00A10EF4">
        <w:rPr>
          <w:rFonts w:ascii="Tahoma" w:hAnsi="Tahoma"/>
          <w:color w:val="000000"/>
          <w:sz w:val="22"/>
        </w:rPr>
        <w:t xml:space="preserve"> několika formálních požadavků, a to:</w:t>
      </w:r>
    </w:p>
    <w:p w:rsidR="003C3DD1" w:rsidRPr="00A10EF4" w:rsidRDefault="00481775" w:rsidP="00D732F8">
      <w:pPr>
        <w:pStyle w:val="ListBullet1"/>
        <w:spacing w:after="120"/>
        <w:rPr>
          <w:rFonts w:ascii="Tahoma" w:hAnsi="Tahoma" w:cs="Tahoma"/>
          <w:bCs/>
          <w:sz w:val="22"/>
          <w:szCs w:val="22"/>
        </w:rPr>
      </w:pPr>
      <w:r w:rsidRPr="00A10EF4">
        <w:rPr>
          <w:rFonts w:ascii="Tahoma" w:hAnsi="Tahoma"/>
          <w:sz w:val="22"/>
        </w:rPr>
        <w:t>mít ukončené vysokoškolské vzdělání doložené diplomem nebo středoškolské vzdělání doložené diplomem, které umožňuje přístup k vysokoškolskému studiu, a odpovídající odbornou praxi v trvání tří let</w:t>
      </w:r>
      <w:r>
        <w:rPr>
          <w:rFonts w:ascii="Tahoma" w:hAnsi="Tahoma"/>
          <w:sz w:val="22"/>
          <w:vertAlign w:val="superscript"/>
        </w:rPr>
        <w:footnoteReference w:id="1"/>
      </w:r>
      <w:r w:rsidRPr="00A10EF4">
        <w:rPr>
          <w:rFonts w:ascii="Tahoma" w:hAnsi="Tahoma"/>
          <w:sz w:val="22"/>
        </w:rPr>
        <w:t>,</w:t>
      </w:r>
    </w:p>
    <w:p w:rsidR="0041298D" w:rsidRPr="00A10EF4" w:rsidRDefault="00481775" w:rsidP="0041298D">
      <w:pPr>
        <w:pStyle w:val="ListBullet1"/>
        <w:spacing w:after="120"/>
        <w:rPr>
          <w:rFonts w:ascii="Tahoma" w:hAnsi="Tahoma" w:cs="Tahoma"/>
          <w:bCs/>
          <w:color w:val="000000"/>
          <w:sz w:val="22"/>
          <w:szCs w:val="22"/>
        </w:rPr>
      </w:pPr>
      <w:r w:rsidRPr="00A10EF4">
        <w:rPr>
          <w:rFonts w:ascii="Tahoma" w:hAnsi="Tahoma"/>
          <w:color w:val="000000"/>
          <w:sz w:val="22"/>
        </w:rPr>
        <w:lastRenderedPageBreak/>
        <w:t xml:space="preserve">mít důkladnou </w:t>
      </w:r>
      <w:r w:rsidRPr="00A10EF4">
        <w:rPr>
          <w:rFonts w:ascii="Tahoma" w:hAnsi="Tahoma"/>
          <w:color w:val="000000"/>
          <w:sz w:val="22"/>
        </w:rPr>
        <w:t>znalost jednoho z jazyků Evropských společenství a uspokojivou znalost dalšího jazyka Evropských společenství v rozsahu nutném k plnění pracovních povinností</w:t>
      </w:r>
      <w:r>
        <w:rPr>
          <w:rStyle w:val="FootnoteReference"/>
          <w:rFonts w:ascii="Tahoma" w:hAnsi="Tahoma"/>
          <w:color w:val="000000"/>
          <w:sz w:val="22"/>
        </w:rPr>
        <w:footnoteReference w:id="2"/>
      </w:r>
      <w:r w:rsidRPr="00A10EF4">
        <w:rPr>
          <w:rFonts w:ascii="Tahoma" w:hAnsi="Tahoma"/>
          <w:color w:val="000000"/>
          <w:sz w:val="22"/>
        </w:rPr>
        <w:t>,</w:t>
      </w:r>
    </w:p>
    <w:p w:rsidR="0041298D" w:rsidRPr="00A10EF4" w:rsidRDefault="00481775" w:rsidP="0041298D">
      <w:pPr>
        <w:pStyle w:val="ListBullet1"/>
        <w:spacing w:after="120"/>
        <w:rPr>
          <w:rFonts w:ascii="Tahoma" w:hAnsi="Tahoma" w:cs="Tahoma"/>
          <w:bCs/>
          <w:color w:val="000000"/>
          <w:sz w:val="22"/>
          <w:szCs w:val="22"/>
        </w:rPr>
      </w:pPr>
      <w:r w:rsidRPr="00A10EF4">
        <w:rPr>
          <w:rFonts w:ascii="Tahoma" w:hAnsi="Tahoma"/>
          <w:color w:val="000000"/>
          <w:sz w:val="22"/>
        </w:rPr>
        <w:t>být státním příslušníkem některého z členských států EU nebo Norska, Islandu či Lichtenštejnska,</w:t>
      </w:r>
    </w:p>
    <w:p w:rsidR="0041298D" w:rsidRPr="00A10EF4" w:rsidRDefault="00481775" w:rsidP="0041298D">
      <w:pPr>
        <w:pStyle w:val="ListBullet1"/>
        <w:spacing w:after="120"/>
        <w:rPr>
          <w:rFonts w:ascii="Tahoma" w:hAnsi="Tahoma" w:cs="Tahoma"/>
          <w:bCs/>
          <w:color w:val="000000"/>
          <w:sz w:val="22"/>
          <w:szCs w:val="22"/>
        </w:rPr>
      </w:pPr>
      <w:r w:rsidRPr="00A10EF4">
        <w:rPr>
          <w:rFonts w:ascii="Tahoma" w:hAnsi="Tahoma"/>
          <w:color w:val="000000"/>
          <w:sz w:val="22"/>
        </w:rPr>
        <w:t>požívat v plném rozsahu svých občanských práv</w:t>
      </w:r>
      <w:r>
        <w:rPr>
          <w:rFonts w:ascii="Tahoma" w:hAnsi="Tahoma"/>
          <w:color w:val="000000"/>
          <w:sz w:val="22"/>
          <w:vertAlign w:val="superscript"/>
        </w:rPr>
        <w:footnoteReference w:id="3"/>
      </w:r>
      <w:r w:rsidRPr="00A10EF4">
        <w:rPr>
          <w:rFonts w:ascii="Tahoma" w:hAnsi="Tahoma"/>
          <w:color w:val="000000"/>
          <w:sz w:val="22"/>
        </w:rPr>
        <w:t>,</w:t>
      </w:r>
    </w:p>
    <w:p w:rsidR="0041298D" w:rsidRPr="00A10EF4" w:rsidRDefault="00481775" w:rsidP="0041298D">
      <w:pPr>
        <w:pStyle w:val="ListBullet1"/>
        <w:spacing w:after="120"/>
        <w:rPr>
          <w:rFonts w:ascii="Tahoma" w:hAnsi="Tahoma" w:cs="Tahoma"/>
          <w:bCs/>
          <w:color w:val="000000"/>
          <w:sz w:val="22"/>
          <w:szCs w:val="22"/>
        </w:rPr>
      </w:pPr>
      <w:r w:rsidRPr="00A10EF4">
        <w:rPr>
          <w:rFonts w:ascii="Tahoma" w:hAnsi="Tahoma"/>
          <w:color w:val="000000"/>
          <w:sz w:val="22"/>
        </w:rPr>
        <w:t>mít splněny veškeré povinnosti uložené příslušnými zákony týkající se vojenské služby,</w:t>
      </w:r>
    </w:p>
    <w:p w:rsidR="0041298D" w:rsidRPr="00A10EF4" w:rsidRDefault="00481775" w:rsidP="0041298D">
      <w:pPr>
        <w:pStyle w:val="ListBullet1"/>
        <w:spacing w:after="120"/>
        <w:rPr>
          <w:rFonts w:ascii="Tahoma" w:hAnsi="Tahoma" w:cs="Tahoma"/>
          <w:bCs/>
          <w:color w:val="000000"/>
          <w:sz w:val="22"/>
          <w:szCs w:val="22"/>
        </w:rPr>
      </w:pPr>
      <w:r w:rsidRPr="00A10EF4">
        <w:rPr>
          <w:rFonts w:ascii="Tahoma" w:hAnsi="Tahoma"/>
          <w:color w:val="000000"/>
          <w:sz w:val="22"/>
        </w:rPr>
        <w:t>splňovat charakterové požadavky pro plnění příslušných povinností a</w:t>
      </w:r>
    </w:p>
    <w:p w:rsidR="00E6511F" w:rsidRPr="00A10EF4" w:rsidRDefault="00481775" w:rsidP="0041298D">
      <w:pPr>
        <w:pStyle w:val="ListBullet1"/>
        <w:spacing w:after="120"/>
        <w:rPr>
          <w:rFonts w:ascii="Tahoma" w:hAnsi="Tahoma" w:cs="Tahoma"/>
          <w:bCs/>
          <w:color w:val="000000"/>
          <w:sz w:val="22"/>
          <w:szCs w:val="22"/>
        </w:rPr>
      </w:pPr>
      <w:r w:rsidRPr="00A10EF4">
        <w:rPr>
          <w:rFonts w:ascii="Tahoma" w:hAnsi="Tahoma"/>
          <w:color w:val="000000"/>
          <w:sz w:val="22"/>
        </w:rPr>
        <w:t>být fyzicky způsobilý k plnění úkolů spojených s dan</w:t>
      </w:r>
      <w:r w:rsidRPr="00A10EF4">
        <w:rPr>
          <w:rFonts w:ascii="Tahoma" w:hAnsi="Tahoma"/>
          <w:color w:val="000000"/>
          <w:sz w:val="22"/>
        </w:rPr>
        <w:t>ým pracovním místem.</w:t>
      </w:r>
    </w:p>
    <w:p w:rsidR="00224C0A" w:rsidRPr="00A10EF4" w:rsidRDefault="00224C0A" w:rsidP="00880A76">
      <w:pPr>
        <w:pStyle w:val="Heading2"/>
        <w:numPr>
          <w:ilvl w:val="0"/>
          <w:numId w:val="0"/>
        </w:numPr>
        <w:ind w:left="1080" w:hanging="1080"/>
        <w:rPr>
          <w:rFonts w:ascii="Tahoma" w:hAnsi="Tahoma" w:cs="Tahoma"/>
        </w:rPr>
      </w:pPr>
    </w:p>
    <w:p w:rsidR="00880A76" w:rsidRPr="00A10EF4" w:rsidRDefault="00481775" w:rsidP="00357651">
      <w:pPr>
        <w:pStyle w:val="Heading2"/>
        <w:numPr>
          <w:ilvl w:val="0"/>
          <w:numId w:val="5"/>
        </w:numPr>
        <w:tabs>
          <w:tab w:val="clear" w:pos="840"/>
        </w:tabs>
        <w:ind w:left="426" w:hanging="426"/>
        <w:rPr>
          <w:rFonts w:ascii="Tahoma" w:hAnsi="Tahoma" w:cs="Tahoma"/>
        </w:rPr>
      </w:pPr>
      <w:r w:rsidRPr="00A10EF4">
        <w:rPr>
          <w:rFonts w:ascii="Tahoma" w:hAnsi="Tahoma"/>
        </w:rPr>
        <w:t>Kritéria výběru</w:t>
      </w:r>
    </w:p>
    <w:p w:rsidR="00880A76" w:rsidRPr="00A10EF4" w:rsidRDefault="00481775" w:rsidP="00880A76">
      <w:pPr>
        <w:autoSpaceDE w:val="0"/>
        <w:autoSpaceDN w:val="0"/>
        <w:adjustRightInd w:val="0"/>
        <w:rPr>
          <w:rFonts w:ascii="Tahoma" w:hAnsi="Tahoma"/>
          <w:color w:val="000000"/>
          <w:sz w:val="22"/>
        </w:rPr>
      </w:pPr>
      <w:r w:rsidRPr="00A10EF4">
        <w:rPr>
          <w:rFonts w:ascii="Tahoma" w:hAnsi="Tahoma"/>
          <w:color w:val="000000"/>
          <w:sz w:val="22"/>
        </w:rPr>
        <w:t xml:space="preserve">Stanovili jsme </w:t>
      </w:r>
      <w:r w:rsidRPr="00A10EF4">
        <w:rPr>
          <w:rFonts w:ascii="Tahoma" w:hAnsi="Tahoma"/>
          <w:b/>
          <w:color w:val="000000"/>
          <w:sz w:val="22"/>
        </w:rPr>
        <w:t>nezbytné předpoklady</w:t>
      </w:r>
      <w:r w:rsidRPr="00A10EF4">
        <w:rPr>
          <w:rFonts w:ascii="Tahoma" w:hAnsi="Tahoma"/>
          <w:color w:val="000000"/>
          <w:sz w:val="22"/>
        </w:rPr>
        <w:t xml:space="preserve"> týkající se odborné praxe, znalostí, osobních vlastností a interpersonálních dovedností, které uchazeči musí splňovat, aby byli způsobilí pro tuto pozici.</w:t>
      </w:r>
    </w:p>
    <w:p w:rsidR="00880A76" w:rsidRPr="00A10EF4" w:rsidRDefault="00481775" w:rsidP="00880A76">
      <w:pPr>
        <w:autoSpaceDE w:val="0"/>
        <w:autoSpaceDN w:val="0"/>
        <w:adjustRightInd w:val="0"/>
        <w:spacing w:before="240" w:after="120"/>
        <w:rPr>
          <w:rFonts w:ascii="Tahoma" w:hAnsi="Tahoma"/>
          <w:i/>
          <w:color w:val="000000"/>
          <w:sz w:val="22"/>
        </w:rPr>
      </w:pPr>
      <w:r w:rsidRPr="00A10EF4">
        <w:rPr>
          <w:rFonts w:ascii="Tahoma" w:hAnsi="Tahoma"/>
          <w:i/>
          <w:color w:val="000000"/>
          <w:sz w:val="22"/>
        </w:rPr>
        <w:t>Odborná praxe / vzdělání:</w:t>
      </w:r>
    </w:p>
    <w:p w:rsidR="00B57790" w:rsidRPr="00A10EF4" w:rsidRDefault="00481775" w:rsidP="00B57790">
      <w:pPr>
        <w:pStyle w:val="ListBullet1"/>
        <w:spacing w:after="120"/>
        <w:rPr>
          <w:rFonts w:ascii="Tahoma" w:hAnsi="Tahoma" w:cs="Tahoma"/>
          <w:bCs/>
          <w:color w:val="000000"/>
          <w:sz w:val="22"/>
          <w:szCs w:val="22"/>
        </w:rPr>
      </w:pPr>
      <w:r w:rsidRPr="00A10EF4">
        <w:rPr>
          <w:rFonts w:ascii="Tahoma" w:hAnsi="Tahoma"/>
          <w:color w:val="000000"/>
          <w:sz w:val="22"/>
        </w:rPr>
        <w:t>alespoň tři roky odborné praxe (po získání diplomu) na pozicích souvisejících s povinnostmi uvedenými v popisu pracovního místa,</w:t>
      </w:r>
    </w:p>
    <w:p w:rsidR="00224C0A" w:rsidRPr="00A10EF4" w:rsidRDefault="00481775" w:rsidP="00224C0A">
      <w:pPr>
        <w:pStyle w:val="ListBullet1"/>
        <w:spacing w:after="120"/>
        <w:rPr>
          <w:rFonts w:ascii="Tahoma" w:hAnsi="Tahoma" w:cs="Tahoma"/>
          <w:bCs/>
          <w:color w:val="000000"/>
          <w:sz w:val="22"/>
          <w:szCs w:val="22"/>
        </w:rPr>
      </w:pPr>
      <w:r w:rsidRPr="00A10EF4">
        <w:rPr>
          <w:rFonts w:ascii="Tahoma" w:hAnsi="Tahoma"/>
          <w:color w:val="000000"/>
          <w:sz w:val="22"/>
        </w:rPr>
        <w:t>zkušenosti s uplatňováním finančních postupů a pravidel,</w:t>
      </w:r>
    </w:p>
    <w:p w:rsidR="00224C0A" w:rsidRPr="00A10EF4" w:rsidRDefault="00481775" w:rsidP="00224C0A">
      <w:pPr>
        <w:pStyle w:val="ListBullet1"/>
        <w:spacing w:after="120"/>
        <w:rPr>
          <w:rFonts w:ascii="Tahoma" w:hAnsi="Tahoma" w:cs="Tahoma"/>
          <w:bCs/>
          <w:color w:val="000000"/>
          <w:sz w:val="22"/>
          <w:szCs w:val="22"/>
        </w:rPr>
      </w:pPr>
      <w:r w:rsidRPr="00A10EF4">
        <w:rPr>
          <w:rFonts w:ascii="Tahoma" w:hAnsi="Tahoma"/>
          <w:color w:val="000000"/>
          <w:sz w:val="22"/>
        </w:rPr>
        <w:t>zkušenosti se zpracováváním finančních transakcí,</w:t>
      </w:r>
    </w:p>
    <w:p w:rsidR="00224C0A" w:rsidRPr="00A10EF4" w:rsidRDefault="00481775" w:rsidP="00224C0A">
      <w:pPr>
        <w:pStyle w:val="ListBullet1"/>
        <w:spacing w:after="120"/>
        <w:rPr>
          <w:rFonts w:ascii="Tahoma" w:hAnsi="Tahoma" w:cs="Tahoma"/>
          <w:bCs/>
          <w:color w:val="000000"/>
          <w:sz w:val="22"/>
          <w:szCs w:val="22"/>
        </w:rPr>
      </w:pPr>
      <w:r w:rsidRPr="00A10EF4">
        <w:rPr>
          <w:rFonts w:ascii="Tahoma" w:hAnsi="Tahoma"/>
          <w:color w:val="000000"/>
          <w:sz w:val="22"/>
        </w:rPr>
        <w:t xml:space="preserve">znalost programu </w:t>
      </w:r>
      <w:r w:rsidRPr="00A10EF4">
        <w:rPr>
          <w:rFonts w:ascii="Tahoma" w:hAnsi="Tahoma"/>
          <w:color w:val="000000"/>
          <w:sz w:val="22"/>
        </w:rPr>
        <w:t>Excel a softwarových balíků v oblasti účetnictví a financí na úrovni zkušeného uživatele,</w:t>
      </w:r>
    </w:p>
    <w:p w:rsidR="00224C0A" w:rsidRPr="00A10EF4" w:rsidRDefault="00481775" w:rsidP="00224C0A">
      <w:pPr>
        <w:pStyle w:val="ListBullet1"/>
        <w:spacing w:after="120"/>
        <w:rPr>
          <w:rFonts w:ascii="Tahoma" w:hAnsi="Tahoma" w:cs="Tahoma"/>
          <w:bCs/>
          <w:color w:val="000000"/>
          <w:sz w:val="22"/>
          <w:szCs w:val="22"/>
        </w:rPr>
      </w:pPr>
      <w:r w:rsidRPr="00A10EF4">
        <w:rPr>
          <w:rFonts w:ascii="Tahoma" w:hAnsi="Tahoma"/>
          <w:color w:val="000000"/>
          <w:sz w:val="22"/>
        </w:rPr>
        <w:t>vynikající úroveň anglického jazyka slovem i písmem.</w:t>
      </w:r>
    </w:p>
    <w:p w:rsidR="00880A76" w:rsidRPr="00A10EF4" w:rsidRDefault="00481775" w:rsidP="00880A76">
      <w:pPr>
        <w:spacing w:before="240" w:after="120"/>
        <w:rPr>
          <w:rFonts w:ascii="Tahoma" w:hAnsi="Tahoma"/>
          <w:i/>
          <w:color w:val="000000"/>
          <w:sz w:val="22"/>
        </w:rPr>
      </w:pPr>
      <w:r w:rsidRPr="00A10EF4">
        <w:rPr>
          <w:rFonts w:ascii="Tahoma" w:hAnsi="Tahoma"/>
          <w:i/>
          <w:color w:val="000000"/>
          <w:sz w:val="22"/>
        </w:rPr>
        <w:t>Osobní vlastnosti / interpersonální dovednosti:</w:t>
      </w:r>
    </w:p>
    <w:p w:rsidR="003C3DD1" w:rsidRPr="00A10EF4" w:rsidRDefault="00481775" w:rsidP="00224C0A">
      <w:pPr>
        <w:pStyle w:val="ListBullet1"/>
        <w:spacing w:after="120"/>
        <w:rPr>
          <w:rFonts w:ascii="Tahoma" w:hAnsi="Tahoma" w:cs="Tahoma"/>
          <w:bCs/>
          <w:color w:val="000000"/>
          <w:sz w:val="22"/>
          <w:szCs w:val="22"/>
        </w:rPr>
      </w:pPr>
      <w:r w:rsidRPr="00A10EF4">
        <w:rPr>
          <w:rFonts w:ascii="Tahoma" w:hAnsi="Tahoma"/>
          <w:color w:val="000000"/>
          <w:sz w:val="22"/>
        </w:rPr>
        <w:t>orientace na kvalitu a poskytování služeb,</w:t>
      </w:r>
    </w:p>
    <w:p w:rsidR="00224C0A" w:rsidRPr="00A10EF4" w:rsidRDefault="00481775" w:rsidP="00224C0A">
      <w:pPr>
        <w:pStyle w:val="ListBullet1"/>
        <w:spacing w:after="120"/>
        <w:rPr>
          <w:rFonts w:ascii="Tahoma" w:hAnsi="Tahoma" w:cs="Tahoma"/>
          <w:bCs/>
          <w:color w:val="000000"/>
          <w:sz w:val="22"/>
          <w:szCs w:val="22"/>
        </w:rPr>
      </w:pPr>
      <w:r w:rsidRPr="00A10EF4">
        <w:rPr>
          <w:rFonts w:ascii="Tahoma" w:hAnsi="Tahoma"/>
          <w:color w:val="000000"/>
          <w:sz w:val="22"/>
        </w:rPr>
        <w:t>vynikající komunikační</w:t>
      </w:r>
      <w:r w:rsidRPr="00A10EF4">
        <w:rPr>
          <w:rFonts w:ascii="Tahoma" w:hAnsi="Tahoma"/>
          <w:color w:val="000000"/>
          <w:sz w:val="22"/>
        </w:rPr>
        <w:t xml:space="preserve"> dovednosti,</w:t>
      </w:r>
    </w:p>
    <w:p w:rsidR="00224C0A" w:rsidRPr="00A10EF4" w:rsidRDefault="00481775" w:rsidP="00224C0A">
      <w:pPr>
        <w:pStyle w:val="ListBullet1"/>
        <w:spacing w:after="120"/>
        <w:rPr>
          <w:rFonts w:ascii="Tahoma" w:hAnsi="Tahoma" w:cs="Tahoma"/>
          <w:bCs/>
          <w:color w:val="000000"/>
          <w:sz w:val="22"/>
          <w:szCs w:val="22"/>
        </w:rPr>
      </w:pPr>
      <w:r w:rsidRPr="00A10EF4">
        <w:rPr>
          <w:rFonts w:ascii="Tahoma" w:hAnsi="Tahoma"/>
          <w:color w:val="000000"/>
          <w:sz w:val="22"/>
        </w:rPr>
        <w:t>zaměření na kvalitu, vysoká úroveň přesnosti a cit pro detail,</w:t>
      </w:r>
    </w:p>
    <w:p w:rsidR="00224C0A" w:rsidRPr="00A10EF4" w:rsidRDefault="00481775" w:rsidP="00224C0A">
      <w:pPr>
        <w:pStyle w:val="ListBullet1"/>
        <w:spacing w:after="120"/>
        <w:rPr>
          <w:rFonts w:ascii="Tahoma" w:hAnsi="Tahoma" w:cs="Tahoma"/>
          <w:bCs/>
          <w:color w:val="000000"/>
          <w:sz w:val="22"/>
          <w:szCs w:val="22"/>
        </w:rPr>
      </w:pPr>
      <w:r w:rsidRPr="00A10EF4">
        <w:rPr>
          <w:rFonts w:ascii="Tahoma" w:hAnsi="Tahoma"/>
          <w:color w:val="000000"/>
          <w:sz w:val="22"/>
        </w:rPr>
        <w:t>vynikající numerické dovednosti,</w:t>
      </w:r>
    </w:p>
    <w:p w:rsidR="00224C0A" w:rsidRPr="00A10EF4" w:rsidRDefault="00481775" w:rsidP="00224C0A">
      <w:pPr>
        <w:pStyle w:val="ListBullet1"/>
        <w:spacing w:after="120"/>
        <w:rPr>
          <w:rFonts w:ascii="Tahoma" w:hAnsi="Tahoma" w:cs="Tahoma"/>
          <w:bCs/>
          <w:color w:val="000000"/>
          <w:sz w:val="22"/>
          <w:szCs w:val="22"/>
        </w:rPr>
      </w:pPr>
      <w:r w:rsidRPr="00A10EF4">
        <w:rPr>
          <w:rFonts w:ascii="Tahoma" w:hAnsi="Tahoma"/>
          <w:color w:val="000000"/>
          <w:sz w:val="22"/>
        </w:rPr>
        <w:t>vysoká úroveň orientace na služby,</w:t>
      </w:r>
    </w:p>
    <w:p w:rsidR="00224C0A" w:rsidRPr="00A10EF4" w:rsidRDefault="00481775" w:rsidP="00224C0A">
      <w:pPr>
        <w:pStyle w:val="ListBullet1"/>
        <w:spacing w:after="120"/>
        <w:rPr>
          <w:rFonts w:ascii="Tahoma" w:hAnsi="Tahoma" w:cs="Tahoma"/>
          <w:bCs/>
          <w:color w:val="000000"/>
          <w:sz w:val="22"/>
          <w:szCs w:val="22"/>
        </w:rPr>
      </w:pPr>
      <w:r w:rsidRPr="00A10EF4">
        <w:rPr>
          <w:rFonts w:ascii="Tahoma" w:hAnsi="Tahoma"/>
          <w:color w:val="000000"/>
          <w:sz w:val="22"/>
        </w:rPr>
        <w:t>výborné interpersonální dovednosti a schopnost dobře pracovat v týmu,</w:t>
      </w:r>
    </w:p>
    <w:p w:rsidR="00224C0A" w:rsidRPr="00A10EF4" w:rsidRDefault="00481775" w:rsidP="00224C0A">
      <w:pPr>
        <w:pStyle w:val="ListBullet1"/>
        <w:spacing w:after="120"/>
        <w:rPr>
          <w:rFonts w:ascii="Tahoma" w:hAnsi="Tahoma" w:cs="Tahoma"/>
          <w:bCs/>
          <w:color w:val="000000"/>
          <w:sz w:val="22"/>
          <w:szCs w:val="22"/>
        </w:rPr>
      </w:pPr>
      <w:r w:rsidRPr="00A10EF4">
        <w:rPr>
          <w:rFonts w:ascii="Tahoma" w:hAnsi="Tahoma"/>
          <w:color w:val="000000"/>
          <w:sz w:val="22"/>
        </w:rPr>
        <w:t>schopnost pracovat pod tlakem a v krátkých</w:t>
      </w:r>
      <w:r w:rsidRPr="00A10EF4">
        <w:rPr>
          <w:rFonts w:ascii="Tahoma" w:hAnsi="Tahoma"/>
          <w:color w:val="000000"/>
          <w:sz w:val="22"/>
        </w:rPr>
        <w:t xml:space="preserve"> časových lhůtách.</w:t>
      </w:r>
    </w:p>
    <w:p w:rsidR="00880A76" w:rsidRPr="00A10EF4" w:rsidRDefault="00481775" w:rsidP="00C82970">
      <w:pPr>
        <w:spacing w:before="240" w:after="120"/>
        <w:rPr>
          <w:rFonts w:ascii="Tahoma" w:hAnsi="Tahoma"/>
          <w:i/>
          <w:color w:val="000000"/>
          <w:sz w:val="22"/>
        </w:rPr>
      </w:pPr>
      <w:r w:rsidRPr="00A10EF4">
        <w:rPr>
          <w:rFonts w:ascii="Tahoma" w:hAnsi="Tahoma"/>
          <w:i/>
          <w:color w:val="000000"/>
          <w:sz w:val="22"/>
        </w:rPr>
        <w:t>Dále jsme stanovili zkušenosti a dovednosti, které jsou pro tuto pozici výhodou, a to:</w:t>
      </w:r>
    </w:p>
    <w:p w:rsidR="00224C0A" w:rsidRPr="00A10EF4" w:rsidRDefault="00481775" w:rsidP="00224C0A">
      <w:pPr>
        <w:pStyle w:val="ListBullet1"/>
        <w:numPr>
          <w:ilvl w:val="0"/>
          <w:numId w:val="28"/>
        </w:numPr>
        <w:spacing w:after="120"/>
        <w:rPr>
          <w:rFonts w:ascii="Tahoma" w:hAnsi="Tahoma" w:cs="Tahoma"/>
          <w:sz w:val="22"/>
          <w:szCs w:val="22"/>
        </w:rPr>
      </w:pPr>
      <w:r w:rsidRPr="00A10EF4">
        <w:rPr>
          <w:rFonts w:ascii="Tahoma" w:hAnsi="Tahoma"/>
          <w:sz w:val="22"/>
        </w:rPr>
        <w:t>specifická odborná příprava v oboru finance a účetnictví.</w:t>
      </w:r>
    </w:p>
    <w:p w:rsidR="00C82970" w:rsidRPr="00A10EF4" w:rsidRDefault="00C82970" w:rsidP="00C82970">
      <w:pPr>
        <w:spacing w:after="120"/>
        <w:ind w:left="720"/>
        <w:rPr>
          <w:rFonts w:ascii="Tahoma" w:hAnsi="Tahoma" w:cs="Tahoma"/>
          <w:sz w:val="22"/>
          <w:szCs w:val="22"/>
        </w:rPr>
      </w:pPr>
    </w:p>
    <w:p w:rsidR="001336A2" w:rsidRPr="00A10EF4" w:rsidRDefault="00481775" w:rsidP="001336A2">
      <w:pPr>
        <w:spacing w:after="120"/>
        <w:rPr>
          <w:rFonts w:ascii="Tahoma" w:hAnsi="Tahoma" w:cs="Tahoma"/>
          <w:sz w:val="22"/>
          <w:szCs w:val="22"/>
        </w:rPr>
      </w:pPr>
      <w:r w:rsidRPr="00A10EF4">
        <w:rPr>
          <w:rFonts w:ascii="Tahoma" w:hAnsi="Tahoma"/>
          <w:sz w:val="22"/>
        </w:rPr>
        <w:t xml:space="preserve">V závislosti na počtu obdržených přihlášek může výběrová komise v rámci výše uvedených </w:t>
      </w:r>
      <w:r w:rsidRPr="00A10EF4">
        <w:rPr>
          <w:rFonts w:ascii="Tahoma" w:hAnsi="Tahoma"/>
          <w:sz w:val="22"/>
        </w:rPr>
        <w:t>výběrových kritérií uplatnit přísnější požadavky nebo jakákoli uvedená kritéria, která jsou výhodou.</w:t>
      </w:r>
    </w:p>
    <w:p w:rsidR="005D23DC" w:rsidRPr="00A10EF4" w:rsidRDefault="00481775" w:rsidP="005D23DC">
      <w:pPr>
        <w:pStyle w:val="Default"/>
        <w:spacing w:before="240" w:after="240"/>
        <w:jc w:val="both"/>
        <w:rPr>
          <w:rFonts w:ascii="Tahoma" w:hAnsi="Tahoma" w:cs="Tahoma"/>
          <w:b/>
          <w:color w:val="69AE23"/>
          <w:sz w:val="28"/>
          <w:szCs w:val="28"/>
        </w:rPr>
      </w:pPr>
      <w:r w:rsidRPr="00A10EF4">
        <w:rPr>
          <w:rFonts w:ascii="Tahoma" w:hAnsi="Tahoma"/>
          <w:b/>
          <w:color w:val="69AE23"/>
          <w:sz w:val="28"/>
        </w:rPr>
        <w:t>Jmenování a podmínky zaměstnání</w:t>
      </w:r>
    </w:p>
    <w:p w:rsidR="0041298D" w:rsidRPr="00A10EF4" w:rsidRDefault="00481775" w:rsidP="0041298D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  <w:r w:rsidRPr="00A10EF4">
        <w:rPr>
          <w:rFonts w:ascii="Tahoma" w:hAnsi="Tahoma"/>
          <w:sz w:val="22"/>
        </w:rPr>
        <w:t>Pracovník bude jmenován z užšího seznamu uchazečů, který předloží výběrová komise řediteli. Toto oznámení o volném pracovní</w:t>
      </w:r>
      <w:r w:rsidRPr="00A10EF4">
        <w:rPr>
          <w:rFonts w:ascii="Tahoma" w:hAnsi="Tahoma"/>
          <w:sz w:val="22"/>
        </w:rPr>
        <w:t>m místě představuje základ pro vytvoření užšího seznamu výběrovou komisí. Uchazeči mohou být požádáni o absolvování písemné zkoušky.</w:t>
      </w:r>
      <w:r w:rsidRPr="00A10EF4">
        <w:rPr>
          <w:rFonts w:ascii="Tahoma" w:hAnsi="Tahoma"/>
        </w:rPr>
        <w:t xml:space="preserve"> </w:t>
      </w:r>
      <w:r w:rsidRPr="00A10EF4">
        <w:rPr>
          <w:rFonts w:ascii="Tahoma" w:hAnsi="Tahoma"/>
          <w:sz w:val="22"/>
        </w:rPr>
        <w:t>Upozorňujeme uchazeče, že návrh seznamu může být zveřejněn a že zahrnutí do užšího výběru nezaručuje získání pracovního mís</w:t>
      </w:r>
      <w:r w:rsidRPr="00A10EF4">
        <w:rPr>
          <w:rFonts w:ascii="Tahoma" w:hAnsi="Tahoma"/>
          <w:sz w:val="22"/>
        </w:rPr>
        <w:t>ta. Užší seznam uchazečů bude vytvořen na základě otevřeného výběrového řízení.</w:t>
      </w:r>
    </w:p>
    <w:p w:rsidR="0041298D" w:rsidRPr="00A10EF4" w:rsidRDefault="00481775" w:rsidP="00855DFC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  <w:r w:rsidRPr="00A10EF4">
        <w:rPr>
          <w:rFonts w:ascii="Tahoma" w:hAnsi="Tahoma"/>
          <w:sz w:val="22"/>
        </w:rPr>
        <w:t>Úspěšný uchazeč bude přijat jako smluvní zaměstnanec v souladu s čl. 3 písm. a) pracovního řádu ostatních zaměstnanců Evropských společenství na dobu pěti let. Smlouva může být</w:t>
      </w:r>
      <w:r w:rsidRPr="00A10EF4">
        <w:rPr>
          <w:rFonts w:ascii="Tahoma" w:hAnsi="Tahoma"/>
          <w:sz w:val="22"/>
        </w:rPr>
        <w:t xml:space="preserve"> obnovena. Pracovník bude zařazen do </w:t>
      </w:r>
      <w:r w:rsidRPr="00A10EF4">
        <w:rPr>
          <w:rFonts w:ascii="Tahoma" w:hAnsi="Tahoma"/>
          <w:b/>
          <w:sz w:val="22"/>
        </w:rPr>
        <w:t>funkční skupiny III</w:t>
      </w:r>
      <w:r w:rsidRPr="00A10EF4">
        <w:rPr>
          <w:rFonts w:ascii="Tahoma" w:hAnsi="Tahoma"/>
          <w:sz w:val="22"/>
        </w:rPr>
        <w:t>.</w:t>
      </w:r>
      <w:r w:rsidRPr="00A10EF4">
        <w:rPr>
          <w:rFonts w:ascii="Tahoma" w:hAnsi="Tahoma"/>
          <w:color w:val="FF0000"/>
          <w:sz w:val="22"/>
        </w:rPr>
        <w:t xml:space="preserve"> </w:t>
      </w:r>
      <w:r w:rsidRPr="00A10EF4">
        <w:rPr>
          <w:rFonts w:ascii="Tahoma" w:hAnsi="Tahoma"/>
          <w:sz w:val="22"/>
        </w:rPr>
        <w:t>Upozorňujeme uchazeče, že podle služebního řádu EU musí všichni noví zaměstnanci úspěšně absolvovat zkušební dobu.</w:t>
      </w:r>
    </w:p>
    <w:p w:rsidR="0041298D" w:rsidRPr="00A10EF4" w:rsidRDefault="00481775" w:rsidP="0041298D">
      <w:pPr>
        <w:autoSpaceDE w:val="0"/>
        <w:autoSpaceDN w:val="0"/>
        <w:adjustRightInd w:val="0"/>
        <w:rPr>
          <w:rFonts w:ascii="Tahoma" w:hAnsi="Tahoma" w:cs="Tahoma"/>
          <w:color w:val="000000"/>
          <w:sz w:val="22"/>
          <w:szCs w:val="22"/>
        </w:rPr>
      </w:pPr>
      <w:r w:rsidRPr="00A10EF4">
        <w:rPr>
          <w:rFonts w:ascii="Tahoma" w:hAnsi="Tahoma"/>
          <w:color w:val="000000"/>
          <w:sz w:val="22"/>
        </w:rPr>
        <w:t>Další informace o smluvních a pracovních podmínkách naleznete v pracovním řádu osta</w:t>
      </w:r>
      <w:r w:rsidRPr="00A10EF4">
        <w:rPr>
          <w:rFonts w:ascii="Tahoma" w:hAnsi="Tahoma"/>
          <w:color w:val="000000"/>
          <w:sz w:val="22"/>
        </w:rPr>
        <w:t>tních zaměstnanců Evropských společenství, který je k dispozici na adrese</w:t>
      </w:r>
    </w:p>
    <w:p w:rsidR="00626750" w:rsidRPr="00A10EF4" w:rsidRDefault="00481775" w:rsidP="00626750">
      <w:pPr>
        <w:autoSpaceDE w:val="0"/>
        <w:autoSpaceDN w:val="0"/>
        <w:adjustRightInd w:val="0"/>
        <w:rPr>
          <w:rStyle w:val="Hyperlink"/>
          <w:rFonts w:ascii="Tahoma" w:hAnsi="Tahoma" w:cs="Tahoma"/>
          <w:sz w:val="22"/>
          <w:szCs w:val="22"/>
        </w:rPr>
      </w:pPr>
      <w:hyperlink r:id="rId10" w:history="1">
        <w:r w:rsidR="00E519E1" w:rsidRPr="00A10EF4">
          <w:rPr>
            <w:rStyle w:val="Hyperlink"/>
            <w:rFonts w:ascii="Tahoma" w:hAnsi="Tahoma"/>
            <w:sz w:val="22"/>
          </w:rPr>
          <w:t>http://ecdc.europa.eu/en/aboutus/jobs/Documents/Staff_Regulations_2014.pdf</w:t>
        </w:r>
      </w:hyperlink>
    </w:p>
    <w:p w:rsidR="0041298D" w:rsidRPr="00A10EF4" w:rsidRDefault="00481775" w:rsidP="0041298D">
      <w:pPr>
        <w:rPr>
          <w:rFonts w:ascii="Tahoma" w:hAnsi="Tahoma" w:cs="Tahoma"/>
          <w:sz w:val="22"/>
          <w:szCs w:val="22"/>
        </w:rPr>
      </w:pPr>
      <w:r w:rsidRPr="00A10EF4">
        <w:rPr>
          <w:rFonts w:ascii="Tahoma" w:hAnsi="Tahoma"/>
          <w:sz w:val="22"/>
        </w:rPr>
        <w:t xml:space="preserve">Místem výkonu </w:t>
      </w:r>
      <w:r w:rsidRPr="00A10EF4">
        <w:rPr>
          <w:rFonts w:ascii="Tahoma" w:hAnsi="Tahoma"/>
          <w:sz w:val="22"/>
        </w:rPr>
        <w:t>práce bude Stockholm, kde středisko působí.</w:t>
      </w:r>
    </w:p>
    <w:p w:rsidR="005D23DC" w:rsidRPr="00A10EF4" w:rsidRDefault="00481775" w:rsidP="005D23DC">
      <w:pPr>
        <w:autoSpaceDE w:val="0"/>
        <w:autoSpaceDN w:val="0"/>
        <w:adjustRightInd w:val="0"/>
        <w:rPr>
          <w:rFonts w:ascii="Tahoma" w:hAnsi="Tahoma" w:cs="Tahoma"/>
          <w:b/>
          <w:bCs/>
          <w:color w:val="69AE23"/>
          <w:sz w:val="28"/>
          <w:szCs w:val="28"/>
        </w:rPr>
      </w:pPr>
      <w:r w:rsidRPr="00A10EF4">
        <w:rPr>
          <w:rFonts w:ascii="Tahoma" w:hAnsi="Tahoma"/>
          <w:b/>
          <w:color w:val="69AE23"/>
          <w:sz w:val="28"/>
        </w:rPr>
        <w:t>Rezervní seznam</w:t>
      </w:r>
    </w:p>
    <w:p w:rsidR="0098219F" w:rsidRPr="00A10EF4" w:rsidRDefault="00481775" w:rsidP="0098219F">
      <w:pPr>
        <w:autoSpaceDE w:val="0"/>
        <w:autoSpaceDN w:val="0"/>
        <w:adjustRightInd w:val="0"/>
        <w:rPr>
          <w:rFonts w:ascii="Tahoma" w:hAnsi="Tahoma" w:cs="Tahoma"/>
          <w:bCs/>
          <w:sz w:val="22"/>
          <w:szCs w:val="22"/>
        </w:rPr>
      </w:pPr>
      <w:r w:rsidRPr="00A10EF4">
        <w:rPr>
          <w:rFonts w:ascii="Tahoma" w:hAnsi="Tahoma"/>
          <w:sz w:val="22"/>
        </w:rPr>
        <w:t xml:space="preserve">Může být sestaven rezervní seznam, který lze použít k náboru, pokud se objeví podobné volné pracovní místo. Tento seznam bude platný do 31. prosince téhož roku, ve kterém končí lhůta pro podání </w:t>
      </w:r>
      <w:r w:rsidRPr="00A10EF4">
        <w:rPr>
          <w:rFonts w:ascii="Tahoma" w:hAnsi="Tahoma"/>
          <w:sz w:val="22"/>
        </w:rPr>
        <w:t>přihlášek, přičemž jeho platnost může být prodloužena.</w:t>
      </w:r>
    </w:p>
    <w:p w:rsidR="005D23DC" w:rsidRPr="00A10EF4" w:rsidRDefault="00481775" w:rsidP="005D23DC">
      <w:pPr>
        <w:autoSpaceDE w:val="0"/>
        <w:autoSpaceDN w:val="0"/>
        <w:adjustRightInd w:val="0"/>
        <w:rPr>
          <w:rFonts w:ascii="Tahoma" w:hAnsi="Tahoma" w:cs="Tahoma"/>
          <w:b/>
          <w:bCs/>
          <w:color w:val="69AE23"/>
          <w:sz w:val="28"/>
          <w:szCs w:val="28"/>
        </w:rPr>
      </w:pPr>
      <w:r w:rsidRPr="00A10EF4">
        <w:rPr>
          <w:rFonts w:ascii="Tahoma" w:hAnsi="Tahoma"/>
          <w:b/>
          <w:color w:val="69AE23"/>
          <w:sz w:val="28"/>
        </w:rPr>
        <w:t>Postup pro podání přihlášek</w:t>
      </w:r>
    </w:p>
    <w:p w:rsidR="00B768AB" w:rsidRPr="00A10EF4" w:rsidRDefault="00481775" w:rsidP="00B768AB">
      <w:pPr>
        <w:autoSpaceDE w:val="0"/>
        <w:autoSpaceDN w:val="0"/>
        <w:adjustRightInd w:val="0"/>
        <w:rPr>
          <w:rFonts w:ascii="Tahoma" w:hAnsi="Tahoma" w:cs="Tahoma"/>
          <w:b/>
          <w:color w:val="000000"/>
          <w:sz w:val="22"/>
          <w:szCs w:val="22"/>
        </w:rPr>
      </w:pPr>
      <w:r w:rsidRPr="00A10EF4">
        <w:rPr>
          <w:rFonts w:ascii="Tahoma" w:hAnsi="Tahoma"/>
          <w:b/>
          <w:color w:val="000000"/>
          <w:sz w:val="22"/>
        </w:rPr>
        <w:t xml:space="preserve">Chcete-li se o toto místo ucházet, zašlete vyplněnou přihlášku na adresu </w:t>
      </w:r>
      <w:hyperlink r:id="rId11" w:history="1">
        <w:r w:rsidRPr="00A10EF4">
          <w:rPr>
            <w:rStyle w:val="Hyperlink"/>
            <w:rFonts w:ascii="Tahoma" w:hAnsi="Tahoma"/>
            <w:b/>
            <w:sz w:val="22"/>
          </w:rPr>
          <w:t>Recruitment@ecdc.europa.eu</w:t>
        </w:r>
      </w:hyperlink>
      <w:r w:rsidRPr="00A10EF4">
        <w:rPr>
          <w:rFonts w:ascii="Tahoma" w:hAnsi="Tahoma"/>
          <w:b/>
          <w:color w:val="000000"/>
          <w:sz w:val="22"/>
        </w:rPr>
        <w:t>, přičemž do předmětu e-</w:t>
      </w:r>
      <w:r w:rsidRPr="00A10EF4">
        <w:rPr>
          <w:rFonts w:ascii="Tahoma" w:hAnsi="Tahoma"/>
          <w:b/>
          <w:color w:val="000000"/>
          <w:sz w:val="22"/>
        </w:rPr>
        <w:t>mailu uveďte referenční číslo oznámení o volném pracovním místě a své příjmení.</w:t>
      </w:r>
    </w:p>
    <w:p w:rsidR="00B80457" w:rsidRPr="00A10EF4" w:rsidRDefault="00481775" w:rsidP="00B80457">
      <w:pPr>
        <w:autoSpaceDE w:val="0"/>
        <w:autoSpaceDN w:val="0"/>
        <w:adjustRightInd w:val="0"/>
        <w:rPr>
          <w:rFonts w:ascii="Tahoma" w:hAnsi="Tahoma" w:cs="Tahoma"/>
          <w:b/>
          <w:color w:val="000000"/>
          <w:sz w:val="22"/>
          <w:szCs w:val="22"/>
        </w:rPr>
      </w:pPr>
      <w:r w:rsidRPr="00A10EF4">
        <w:rPr>
          <w:rFonts w:ascii="Tahoma" w:hAnsi="Tahoma"/>
          <w:b/>
          <w:color w:val="000000"/>
          <w:sz w:val="22"/>
        </w:rPr>
        <w:t>Aby vaše přihláška byla platná, musíte vyplnit všechny povinné oddíly formuláře přihlášky, který by měl být předložen ve formátu Word nebo PDF, pokud možno v angličtině</w:t>
      </w:r>
      <w:r>
        <w:rPr>
          <w:rStyle w:val="FootnoteReference"/>
          <w:rFonts w:ascii="Tahoma" w:hAnsi="Tahoma"/>
          <w:b/>
          <w:color w:val="000000"/>
          <w:sz w:val="22"/>
        </w:rPr>
        <w:footnoteReference w:id="4"/>
      </w:r>
      <w:r w:rsidRPr="00A10EF4">
        <w:rPr>
          <w:rFonts w:ascii="Tahoma" w:hAnsi="Tahoma"/>
          <w:b/>
          <w:color w:val="000000"/>
          <w:sz w:val="22"/>
        </w:rPr>
        <w:t>. Neúpl</w:t>
      </w:r>
      <w:r w:rsidRPr="00A10EF4">
        <w:rPr>
          <w:rFonts w:ascii="Tahoma" w:hAnsi="Tahoma"/>
          <w:b/>
          <w:color w:val="000000"/>
          <w:sz w:val="22"/>
        </w:rPr>
        <w:t>né přihlášky budou považovány za neplatné.</w:t>
      </w:r>
    </w:p>
    <w:p w:rsidR="00B768AB" w:rsidRPr="00A10EF4" w:rsidRDefault="00481775" w:rsidP="00B768AB">
      <w:pPr>
        <w:autoSpaceDE w:val="0"/>
        <w:autoSpaceDN w:val="0"/>
        <w:adjustRightInd w:val="0"/>
        <w:spacing w:after="0"/>
        <w:rPr>
          <w:rFonts w:ascii="Tahoma" w:hAnsi="Tahoma" w:cs="Tahoma"/>
          <w:b/>
          <w:color w:val="000000"/>
          <w:sz w:val="22"/>
          <w:szCs w:val="22"/>
        </w:rPr>
      </w:pPr>
      <w:r w:rsidRPr="00A10EF4">
        <w:rPr>
          <w:rFonts w:ascii="Tahoma" w:hAnsi="Tahoma"/>
          <w:b/>
          <w:color w:val="000000"/>
          <w:sz w:val="22"/>
        </w:rPr>
        <w:t>Formulář přihlášky střediska ECDC naleznete na adrese:</w:t>
      </w:r>
    </w:p>
    <w:p w:rsidR="009A2309" w:rsidRPr="00A10EF4" w:rsidRDefault="00481775" w:rsidP="00946693">
      <w:pPr>
        <w:autoSpaceDE w:val="0"/>
        <w:autoSpaceDN w:val="0"/>
        <w:adjustRightInd w:val="0"/>
        <w:rPr>
          <w:rFonts w:ascii="Tahoma" w:hAnsi="Tahoma" w:cs="Tahoma"/>
          <w:b/>
          <w:sz w:val="22"/>
          <w:szCs w:val="22"/>
        </w:rPr>
      </w:pPr>
      <w:hyperlink r:id="rId12" w:history="1">
        <w:r w:rsidR="00E519E1" w:rsidRPr="00A10EF4">
          <w:rPr>
            <w:rStyle w:val="Hyperlink"/>
            <w:rFonts w:ascii="Tahoma" w:hAnsi="Tahoma"/>
            <w:b/>
            <w:sz w:val="22"/>
          </w:rPr>
          <w:t>https://ecdc.europa.eu/en/about-us/work-us/recruitment-process</w:t>
        </w:r>
      </w:hyperlink>
    </w:p>
    <w:p w:rsidR="00946693" w:rsidRPr="00A10EF4" w:rsidRDefault="00481775" w:rsidP="00946693">
      <w:pPr>
        <w:autoSpaceDE w:val="0"/>
        <w:autoSpaceDN w:val="0"/>
        <w:adjustRightInd w:val="0"/>
        <w:rPr>
          <w:rFonts w:ascii="Tahoma" w:hAnsi="Tahoma" w:cs="Tahoma"/>
          <w:bCs/>
          <w:sz w:val="22"/>
          <w:szCs w:val="22"/>
        </w:rPr>
      </w:pPr>
      <w:r w:rsidRPr="00A10EF4">
        <w:rPr>
          <w:rFonts w:ascii="Tahoma" w:hAnsi="Tahoma"/>
          <w:sz w:val="22"/>
        </w:rPr>
        <w:lastRenderedPageBreak/>
        <w:t>Lhůta pro podání</w:t>
      </w:r>
      <w:r w:rsidRPr="00A10EF4">
        <w:rPr>
          <w:rFonts w:ascii="Tahoma" w:hAnsi="Tahoma"/>
          <w:sz w:val="22"/>
        </w:rPr>
        <w:t xml:space="preserve"> přihlášek a další informace o stavu tohoto výběrového řízení, jakož i důležité informace o náborovém procesu jsou uvedeny na našich internetových stránkách, na které se dostanete pomocí výše uvedeného odkazu.</w:t>
      </w:r>
    </w:p>
    <w:p w:rsidR="00B768AB" w:rsidRPr="00A10EF4" w:rsidRDefault="00481775" w:rsidP="00B768AB">
      <w:pPr>
        <w:autoSpaceDE w:val="0"/>
        <w:autoSpaceDN w:val="0"/>
        <w:adjustRightInd w:val="0"/>
        <w:rPr>
          <w:rFonts w:ascii="Tahoma" w:hAnsi="Tahoma" w:cs="Tahoma"/>
          <w:bCs/>
          <w:color w:val="000000"/>
          <w:sz w:val="22"/>
          <w:szCs w:val="22"/>
        </w:rPr>
      </w:pPr>
      <w:r w:rsidRPr="00A10EF4">
        <w:rPr>
          <w:rFonts w:ascii="Tahoma" w:hAnsi="Tahoma"/>
          <w:color w:val="000000"/>
          <w:sz w:val="22"/>
        </w:rPr>
        <w:t>S ohledem na velký objem přihlášek budou konta</w:t>
      </w:r>
      <w:r w:rsidRPr="00A10EF4">
        <w:rPr>
          <w:rFonts w:ascii="Tahoma" w:hAnsi="Tahoma"/>
          <w:color w:val="000000"/>
          <w:sz w:val="22"/>
        </w:rPr>
        <w:t>ktováni pouze uchazeči vybraní k pohovoru.</w:t>
      </w:r>
    </w:p>
    <w:sectPr w:rsidR="00B768AB" w:rsidRPr="00A10EF4" w:rsidSect="006F3759">
      <w:footerReference w:type="default" r:id="rId13"/>
      <w:headerReference w:type="first" r:id="rId14"/>
      <w:pgSz w:w="11907" w:h="16839" w:code="9"/>
      <w:pgMar w:top="1247" w:right="1418" w:bottom="1418" w:left="1247" w:header="709" w:footer="709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481775">
      <w:pPr>
        <w:spacing w:after="0"/>
      </w:pPr>
      <w:r>
        <w:separator/>
      </w:r>
    </w:p>
  </w:endnote>
  <w:endnote w:type="continuationSeparator" w:id="0">
    <w:p w:rsidR="00000000" w:rsidRDefault="0048177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atang">
    <w:altName w:val="Malgun Gothic Semilight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2C0C" w:rsidRPr="00A10EF4" w:rsidRDefault="00481775">
    <w:pPr>
      <w:pStyle w:val="Footer"/>
      <w:framePr w:wrap="around" w:vAnchor="text" w:hAnchor="margin" w:xAlign="center" w:y="1"/>
      <w:rPr>
        <w:rStyle w:val="PageNumber"/>
      </w:rPr>
    </w:pPr>
    <w:r w:rsidRPr="00A10EF4">
      <w:rPr>
        <w:rStyle w:val="PageNumber"/>
      </w:rPr>
      <w:fldChar w:fldCharType="begin"/>
    </w:r>
    <w:r w:rsidRPr="00A10EF4">
      <w:rPr>
        <w:rStyle w:val="PageNumber"/>
      </w:rPr>
      <w:instrText xml:space="preserve">PAGE  </w:instrText>
    </w:r>
    <w:r w:rsidRPr="00A10EF4">
      <w:rPr>
        <w:rStyle w:val="PageNumber"/>
      </w:rPr>
      <w:fldChar w:fldCharType="separate"/>
    </w:r>
    <w:r>
      <w:rPr>
        <w:rStyle w:val="PageNumber"/>
        <w:noProof/>
      </w:rPr>
      <w:t>1</w:t>
    </w:r>
    <w:r w:rsidRPr="00A10EF4">
      <w:rPr>
        <w:rStyle w:val="PageNumber"/>
      </w:rPr>
      <w:fldChar w:fldCharType="end"/>
    </w:r>
  </w:p>
  <w:p w:rsidR="00682C0C" w:rsidRPr="00A10EF4" w:rsidRDefault="00682C0C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701E" w:rsidRPr="00A10EF4" w:rsidRDefault="00481775">
      <w:r w:rsidRPr="00A10EF4">
        <w:separator/>
      </w:r>
    </w:p>
  </w:footnote>
  <w:footnote w:type="continuationSeparator" w:id="0">
    <w:p w:rsidR="0032701E" w:rsidRPr="00A10EF4" w:rsidRDefault="00481775">
      <w:r w:rsidRPr="00A10EF4">
        <w:continuationSeparator/>
      </w:r>
    </w:p>
  </w:footnote>
  <w:footnote w:id="1">
    <w:p w:rsidR="00D732F8" w:rsidRPr="0041243E" w:rsidRDefault="00481775" w:rsidP="00D732F8">
      <w:pPr>
        <w:autoSpaceDE w:val="0"/>
        <w:autoSpaceDN w:val="0"/>
        <w:adjustRightInd w:val="0"/>
        <w:rPr>
          <w:rFonts w:ascii="Tahoma" w:hAnsi="Tahoma" w:cs="Tahoma"/>
          <w:sz w:val="20"/>
          <w:lang w:val="en-US"/>
        </w:rPr>
      </w:pPr>
      <w:r w:rsidRPr="0041243E">
        <w:rPr>
          <w:rStyle w:val="FootnoteReference"/>
          <w:rFonts w:ascii="Tahoma" w:hAnsi="Tahoma" w:cs="Tahoma"/>
        </w:rPr>
        <w:footnoteRef/>
      </w:r>
      <w:r w:rsidRPr="0041243E">
        <w:rPr>
          <w:rFonts w:ascii="Tahoma" w:hAnsi="Tahoma" w:cs="Tahoma"/>
          <w:vertAlign w:val="superscript"/>
        </w:rPr>
        <w:t xml:space="preserve"> </w:t>
      </w:r>
      <w:r w:rsidRPr="0041243E">
        <w:rPr>
          <w:rFonts w:ascii="Tahoma" w:hAnsi="Tahoma" w:cs="Tahoma"/>
          <w:sz w:val="20"/>
        </w:rPr>
        <w:t xml:space="preserve">V potaz budou brány pouze diplomy a vysvědčení, které byly uděleny v členských státech EU nebo které byly uznány formou </w:t>
      </w:r>
      <w:r w:rsidRPr="0041243E">
        <w:rPr>
          <w:rFonts w:ascii="Tahoma" w:hAnsi="Tahoma" w:cs="Tahoma"/>
          <w:sz w:val="20"/>
        </w:rPr>
        <w:t>osvědčení vystaveného orgány ve zmíněných členských státech.</w:t>
      </w:r>
    </w:p>
  </w:footnote>
  <w:footnote w:id="2">
    <w:p w:rsidR="00682C0C" w:rsidRPr="0041243E" w:rsidRDefault="00481775" w:rsidP="00310767">
      <w:pPr>
        <w:autoSpaceDE w:val="0"/>
        <w:autoSpaceDN w:val="0"/>
        <w:adjustRightInd w:val="0"/>
        <w:rPr>
          <w:rFonts w:ascii="Tahoma" w:hAnsi="Tahoma" w:cs="Tahoma"/>
        </w:rPr>
      </w:pPr>
      <w:r w:rsidRPr="0041243E">
        <w:rPr>
          <w:rStyle w:val="FootnoteReference"/>
          <w:rFonts w:ascii="Tahoma" w:hAnsi="Tahoma" w:cs="Tahoma"/>
        </w:rPr>
        <w:footnoteRef/>
      </w:r>
      <w:r w:rsidRPr="0041243E">
        <w:rPr>
          <w:rStyle w:val="FootnoteReference"/>
          <w:rFonts w:ascii="Tahoma" w:hAnsi="Tahoma" w:cs="Tahoma"/>
        </w:rPr>
        <w:t xml:space="preserve"> </w:t>
      </w:r>
      <w:r w:rsidRPr="0041243E">
        <w:rPr>
          <w:rFonts w:ascii="Tahoma" w:hAnsi="Tahoma" w:cs="Tahoma"/>
          <w:sz w:val="20"/>
        </w:rPr>
        <w:t>Způsobilost k povýšení v rámci každoročního povyšovacího řízení je podmíněna pracovní znalostí třetího jazyka EU v souladu s platným služebním řádem a prováděcími pravidly.</w:t>
      </w:r>
    </w:p>
  </w:footnote>
  <w:footnote w:id="3">
    <w:p w:rsidR="00682C0C" w:rsidRPr="0041243E" w:rsidRDefault="00481775" w:rsidP="0041298D">
      <w:pPr>
        <w:autoSpaceDE w:val="0"/>
        <w:autoSpaceDN w:val="0"/>
        <w:adjustRightInd w:val="0"/>
        <w:rPr>
          <w:rFonts w:ascii="Tahoma" w:hAnsi="Tahoma" w:cs="Tahoma"/>
          <w:sz w:val="20"/>
        </w:rPr>
      </w:pPr>
      <w:r w:rsidRPr="0041243E">
        <w:rPr>
          <w:rStyle w:val="FootnoteReference"/>
          <w:rFonts w:ascii="Tahoma" w:hAnsi="Tahoma" w:cs="Tahoma"/>
          <w:sz w:val="20"/>
        </w:rPr>
        <w:footnoteRef/>
      </w:r>
      <w:r w:rsidRPr="0041243E">
        <w:rPr>
          <w:rFonts w:ascii="Tahoma" w:hAnsi="Tahoma" w:cs="Tahoma"/>
          <w:sz w:val="20"/>
        </w:rPr>
        <w:t xml:space="preserve"> Úspěšný uchazeč bude před svým jmenováním požádán, aby předložil výpis z trestního rejstříku, kterým potvrdí, že v trestním rejstříku nemá žádný záznam.</w:t>
      </w:r>
    </w:p>
  </w:footnote>
  <w:footnote w:id="4">
    <w:p w:rsidR="00B80457" w:rsidRPr="0041243E" w:rsidRDefault="00481775" w:rsidP="00B80457">
      <w:pPr>
        <w:pStyle w:val="FootnoteText"/>
        <w:ind w:left="142" w:hanging="142"/>
        <w:rPr>
          <w:rFonts w:cs="Tahoma"/>
        </w:rPr>
      </w:pPr>
      <w:r w:rsidRPr="0041243E">
        <w:rPr>
          <w:rStyle w:val="FootnoteReference"/>
          <w:rFonts w:cs="Tahoma"/>
        </w:rPr>
        <w:footnoteRef/>
      </w:r>
      <w:r w:rsidRPr="0041243E">
        <w:rPr>
          <w:rFonts w:cs="Tahoma"/>
        </w:rPr>
        <w:t xml:space="preserve"> Toto oznámení o volném pracovním místě bylo přeloženo do všech 24 úředních jazyků EU z původní angli</w:t>
      </w:r>
      <w:r w:rsidRPr="0041243E">
        <w:rPr>
          <w:rFonts w:cs="Tahoma"/>
        </w:rPr>
        <w:t>cké verze. Jelikož středisko ECDC používá jako pracovní jazyk angličtinu, upřednostňuje, aby přihlášky byly vyplněny anglicky.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2C0C" w:rsidRPr="00A10EF4" w:rsidRDefault="00682C0C">
    <w:pPr>
      <w:pStyle w:val="Header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41BAC"/>
    <w:multiLevelType w:val="hybridMultilevel"/>
    <w:tmpl w:val="9C142F96"/>
    <w:lvl w:ilvl="0" w:tplc="C3E811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1C4E8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D3E031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085F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A6CC0E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0B6687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7A674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CA6DE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CA46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7E59BE"/>
    <w:multiLevelType w:val="hybridMultilevel"/>
    <w:tmpl w:val="41C0D0EE"/>
    <w:lvl w:ilvl="0" w:tplc="767E30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5469A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AECEFC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AF22FD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5E40D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990EA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A8D76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4CBD8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B4C7D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F72304"/>
    <w:multiLevelType w:val="multilevel"/>
    <w:tmpl w:val="26866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6C245E3"/>
    <w:multiLevelType w:val="hybridMultilevel"/>
    <w:tmpl w:val="C35AD740"/>
    <w:lvl w:ilvl="0" w:tplc="2C84483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7872358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B6A0AD88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B914D8B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C8E314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EDA4724A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2DCF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3C8FFD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D8FCCDB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0837760"/>
    <w:multiLevelType w:val="hybridMultilevel"/>
    <w:tmpl w:val="E7983D1E"/>
    <w:lvl w:ilvl="0" w:tplc="DC0EC904">
      <w:start w:val="1"/>
      <w:numFmt w:val="upperLetter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3916845E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A16E6738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4DDAF956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F8F8E82E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D2CEA60A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8012A4AA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8A987B58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6240BDDE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5" w15:restartNumberingAfterBreak="0">
    <w:nsid w:val="2D2B1515"/>
    <w:multiLevelType w:val="hybridMultilevel"/>
    <w:tmpl w:val="3C20F7D4"/>
    <w:lvl w:ilvl="0" w:tplc="1D5A832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6142B3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F68B1B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45A09B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7BA617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F004F1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2EABA4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E67C0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28866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425714"/>
    <w:multiLevelType w:val="hybridMultilevel"/>
    <w:tmpl w:val="4D5C5AFE"/>
    <w:lvl w:ilvl="0" w:tplc="209EAB3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FE942EA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58E12E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EC647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9FCA75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2A485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1C9DB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DD0D44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BDCD1D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7730C4"/>
    <w:multiLevelType w:val="singleLevel"/>
    <w:tmpl w:val="456C96DE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8" w15:restartNumberingAfterBreak="0">
    <w:nsid w:val="4A432656"/>
    <w:multiLevelType w:val="multilevel"/>
    <w:tmpl w:val="AC885D7A"/>
    <w:lvl w:ilvl="0">
      <w:start w:val="1"/>
      <w:numFmt w:val="decimal"/>
      <w:pStyle w:val="Heading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1080"/>
        </w:tabs>
        <w:ind w:left="1080" w:hanging="60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1920"/>
        </w:tabs>
        <w:ind w:left="1920" w:hanging="84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2880"/>
        </w:tabs>
        <w:ind w:left="2880" w:hanging="9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4C995961"/>
    <w:multiLevelType w:val="hybridMultilevel"/>
    <w:tmpl w:val="A3EE5AE6"/>
    <w:lvl w:ilvl="0" w:tplc="4D9A940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EB2E21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eastAsia="Times New Roman" w:hAnsi="Tahoma" w:cs="Wingdings" w:hint="default"/>
      </w:rPr>
    </w:lvl>
    <w:lvl w:ilvl="2" w:tplc="A774BD2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2620FD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554718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D118112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396A52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85E924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40B27C9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0B5A47"/>
    <w:multiLevelType w:val="hybridMultilevel"/>
    <w:tmpl w:val="232A7742"/>
    <w:lvl w:ilvl="0" w:tplc="7C0EBBE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50CFFC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E32CD9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B6EDD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5A8F37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5FE860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858E14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35CD75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B5608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BD0BEC"/>
    <w:multiLevelType w:val="singleLevel"/>
    <w:tmpl w:val="72D6F376"/>
    <w:lvl w:ilvl="0">
      <w:start w:val="1"/>
      <w:numFmt w:val="bullet"/>
      <w:pStyle w:val="List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12" w15:restartNumberingAfterBreak="0">
    <w:nsid w:val="56176890"/>
    <w:multiLevelType w:val="hybridMultilevel"/>
    <w:tmpl w:val="754681CA"/>
    <w:lvl w:ilvl="0" w:tplc="FDFC30FC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plc="94E481C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CA271A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C60A04D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E5CA2A4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E2546D9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758E6E42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57386B04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E041A86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71D11E9A"/>
    <w:multiLevelType w:val="hybridMultilevel"/>
    <w:tmpl w:val="7902B386"/>
    <w:lvl w:ilvl="0" w:tplc="E4F4018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D800F7B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CCE2713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A8345F08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904094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3A9D9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585E88D8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B46830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5712BA8E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1"/>
  </w:num>
  <w:num w:numId="3">
    <w:abstractNumId w:val="7"/>
  </w:num>
  <w:num w:numId="4">
    <w:abstractNumId w:val="12"/>
  </w:num>
  <w:num w:numId="5">
    <w:abstractNumId w:val="4"/>
  </w:num>
  <w:num w:numId="6">
    <w:abstractNumId w:val="5"/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10"/>
  </w:num>
  <w:num w:numId="10">
    <w:abstractNumId w:val="7"/>
  </w:num>
  <w:num w:numId="11">
    <w:abstractNumId w:val="13"/>
  </w:num>
  <w:num w:numId="12">
    <w:abstractNumId w:val="3"/>
  </w:num>
  <w:num w:numId="13">
    <w:abstractNumId w:val="9"/>
  </w:num>
  <w:num w:numId="14">
    <w:abstractNumId w:val="0"/>
  </w:num>
  <w:num w:numId="15">
    <w:abstractNumId w:val="6"/>
  </w:num>
  <w:num w:numId="16">
    <w:abstractNumId w:val="7"/>
  </w:num>
  <w:num w:numId="17">
    <w:abstractNumId w:val="7"/>
  </w:num>
  <w:num w:numId="18">
    <w:abstractNumId w:val="7"/>
  </w:num>
  <w:num w:numId="19">
    <w:abstractNumId w:val="7"/>
  </w:num>
  <w:num w:numId="20">
    <w:abstractNumId w:val="7"/>
  </w:num>
  <w:num w:numId="21">
    <w:abstractNumId w:val="7"/>
  </w:num>
  <w:num w:numId="22">
    <w:abstractNumId w:val="7"/>
  </w:num>
  <w:num w:numId="23">
    <w:abstractNumId w:val="7"/>
  </w:num>
  <w:num w:numId="24">
    <w:abstractNumId w:val="7"/>
  </w:num>
  <w:num w:numId="25">
    <w:abstractNumId w:val="7"/>
  </w:num>
  <w:num w:numId="26">
    <w:abstractNumId w:val="7"/>
  </w:num>
  <w:num w:numId="27">
    <w:abstractNumId w:val="7"/>
  </w:num>
  <w:num w:numId="28">
    <w:abstractNumId w:val="7"/>
  </w:num>
  <w:num w:numId="29">
    <w:abstractNumId w:val="7"/>
  </w:num>
  <w:num w:numId="30">
    <w:abstractNumId w:val="7"/>
  </w:num>
  <w:num w:numId="3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854"/>
    <w:rsid w:val="000003E8"/>
    <w:rsid w:val="00003F23"/>
    <w:rsid w:val="000147A8"/>
    <w:rsid w:val="00021EC1"/>
    <w:rsid w:val="0002394D"/>
    <w:rsid w:val="000305C6"/>
    <w:rsid w:val="000376DF"/>
    <w:rsid w:val="000438E1"/>
    <w:rsid w:val="0004397F"/>
    <w:rsid w:val="000518F7"/>
    <w:rsid w:val="000538C9"/>
    <w:rsid w:val="0005574E"/>
    <w:rsid w:val="00057D28"/>
    <w:rsid w:val="000626BE"/>
    <w:rsid w:val="00063422"/>
    <w:rsid w:val="00065851"/>
    <w:rsid w:val="00066EA6"/>
    <w:rsid w:val="0006745B"/>
    <w:rsid w:val="00074FF3"/>
    <w:rsid w:val="000A0736"/>
    <w:rsid w:val="000A2F1F"/>
    <w:rsid w:val="000A7E84"/>
    <w:rsid w:val="000A7EC9"/>
    <w:rsid w:val="000B1230"/>
    <w:rsid w:val="000C413B"/>
    <w:rsid w:val="000D2CBB"/>
    <w:rsid w:val="000D4547"/>
    <w:rsid w:val="000D60FB"/>
    <w:rsid w:val="000D72F5"/>
    <w:rsid w:val="000E19E0"/>
    <w:rsid w:val="000E1C71"/>
    <w:rsid w:val="000E7E65"/>
    <w:rsid w:val="000F1736"/>
    <w:rsid w:val="000F30ED"/>
    <w:rsid w:val="000F34A9"/>
    <w:rsid w:val="000F3AF7"/>
    <w:rsid w:val="00100B37"/>
    <w:rsid w:val="00106FE7"/>
    <w:rsid w:val="00110BFA"/>
    <w:rsid w:val="001164C0"/>
    <w:rsid w:val="00117C4F"/>
    <w:rsid w:val="00122068"/>
    <w:rsid w:val="0012334C"/>
    <w:rsid w:val="00132469"/>
    <w:rsid w:val="00133150"/>
    <w:rsid w:val="001336A2"/>
    <w:rsid w:val="00141D4E"/>
    <w:rsid w:val="00151786"/>
    <w:rsid w:val="001533AB"/>
    <w:rsid w:val="001548B0"/>
    <w:rsid w:val="001550D2"/>
    <w:rsid w:val="0015776C"/>
    <w:rsid w:val="00160580"/>
    <w:rsid w:val="00171BA2"/>
    <w:rsid w:val="00181E11"/>
    <w:rsid w:val="00183491"/>
    <w:rsid w:val="001843E8"/>
    <w:rsid w:val="00186796"/>
    <w:rsid w:val="001A283E"/>
    <w:rsid w:val="001A4C8F"/>
    <w:rsid w:val="001B587D"/>
    <w:rsid w:val="001B5CAC"/>
    <w:rsid w:val="001B76B0"/>
    <w:rsid w:val="001C060C"/>
    <w:rsid w:val="001D0B80"/>
    <w:rsid w:val="001D1498"/>
    <w:rsid w:val="001D17E1"/>
    <w:rsid w:val="001D2C25"/>
    <w:rsid w:val="001D3F0C"/>
    <w:rsid w:val="001D7036"/>
    <w:rsid w:val="001E3750"/>
    <w:rsid w:val="001E6E56"/>
    <w:rsid w:val="001F0685"/>
    <w:rsid w:val="001F4F80"/>
    <w:rsid w:val="001F50EB"/>
    <w:rsid w:val="00206BD2"/>
    <w:rsid w:val="00206E0A"/>
    <w:rsid w:val="00207991"/>
    <w:rsid w:val="00210BE1"/>
    <w:rsid w:val="00211F81"/>
    <w:rsid w:val="002143FF"/>
    <w:rsid w:val="00215299"/>
    <w:rsid w:val="002205CC"/>
    <w:rsid w:val="00220B17"/>
    <w:rsid w:val="00221B60"/>
    <w:rsid w:val="00223AB5"/>
    <w:rsid w:val="00224C0A"/>
    <w:rsid w:val="00237310"/>
    <w:rsid w:val="00244979"/>
    <w:rsid w:val="00252523"/>
    <w:rsid w:val="0025549B"/>
    <w:rsid w:val="002645C9"/>
    <w:rsid w:val="002677D1"/>
    <w:rsid w:val="0027095E"/>
    <w:rsid w:val="002711EF"/>
    <w:rsid w:val="00276937"/>
    <w:rsid w:val="00277840"/>
    <w:rsid w:val="00282394"/>
    <w:rsid w:val="002855CB"/>
    <w:rsid w:val="00296752"/>
    <w:rsid w:val="002977C5"/>
    <w:rsid w:val="002A12F0"/>
    <w:rsid w:val="002B1BD6"/>
    <w:rsid w:val="002B2B6D"/>
    <w:rsid w:val="002B3064"/>
    <w:rsid w:val="002B58AC"/>
    <w:rsid w:val="002C4A41"/>
    <w:rsid w:val="002D3B2E"/>
    <w:rsid w:val="002D3C4E"/>
    <w:rsid w:val="002D52B1"/>
    <w:rsid w:val="002E7487"/>
    <w:rsid w:val="002F7861"/>
    <w:rsid w:val="00303E9D"/>
    <w:rsid w:val="0030425A"/>
    <w:rsid w:val="00310767"/>
    <w:rsid w:val="00316D8F"/>
    <w:rsid w:val="00321D5C"/>
    <w:rsid w:val="003250A1"/>
    <w:rsid w:val="0032701E"/>
    <w:rsid w:val="00334977"/>
    <w:rsid w:val="003553BC"/>
    <w:rsid w:val="00357651"/>
    <w:rsid w:val="00360670"/>
    <w:rsid w:val="00362C51"/>
    <w:rsid w:val="00363F63"/>
    <w:rsid w:val="00390F06"/>
    <w:rsid w:val="00394729"/>
    <w:rsid w:val="00396F77"/>
    <w:rsid w:val="003A2FB2"/>
    <w:rsid w:val="003A6237"/>
    <w:rsid w:val="003A6D6D"/>
    <w:rsid w:val="003B0F1B"/>
    <w:rsid w:val="003C182F"/>
    <w:rsid w:val="003C3CB3"/>
    <w:rsid w:val="003C3DD1"/>
    <w:rsid w:val="003C65AC"/>
    <w:rsid w:val="003D3445"/>
    <w:rsid w:val="003D4912"/>
    <w:rsid w:val="003D62F5"/>
    <w:rsid w:val="003E05D8"/>
    <w:rsid w:val="003E07F0"/>
    <w:rsid w:val="003E6C58"/>
    <w:rsid w:val="003F2689"/>
    <w:rsid w:val="003F2BE8"/>
    <w:rsid w:val="003F7C76"/>
    <w:rsid w:val="004001FB"/>
    <w:rsid w:val="00400486"/>
    <w:rsid w:val="00400AFB"/>
    <w:rsid w:val="00403E3C"/>
    <w:rsid w:val="00407D45"/>
    <w:rsid w:val="0041243E"/>
    <w:rsid w:val="0041298D"/>
    <w:rsid w:val="00413BBD"/>
    <w:rsid w:val="004221C1"/>
    <w:rsid w:val="00423687"/>
    <w:rsid w:val="00430C51"/>
    <w:rsid w:val="00434810"/>
    <w:rsid w:val="00443D0B"/>
    <w:rsid w:val="004442B9"/>
    <w:rsid w:val="0044725F"/>
    <w:rsid w:val="00450991"/>
    <w:rsid w:val="00453FB1"/>
    <w:rsid w:val="0046588C"/>
    <w:rsid w:val="00467325"/>
    <w:rsid w:val="00471B13"/>
    <w:rsid w:val="004735AE"/>
    <w:rsid w:val="0047682C"/>
    <w:rsid w:val="00481111"/>
    <w:rsid w:val="00481775"/>
    <w:rsid w:val="00481DCD"/>
    <w:rsid w:val="0048237D"/>
    <w:rsid w:val="00487A81"/>
    <w:rsid w:val="004B21EA"/>
    <w:rsid w:val="004B317E"/>
    <w:rsid w:val="004B4068"/>
    <w:rsid w:val="004B5DF5"/>
    <w:rsid w:val="004C2AF2"/>
    <w:rsid w:val="004D64CB"/>
    <w:rsid w:val="004E0F71"/>
    <w:rsid w:val="004E17B8"/>
    <w:rsid w:val="004E2159"/>
    <w:rsid w:val="004F082C"/>
    <w:rsid w:val="004F330E"/>
    <w:rsid w:val="004F5D02"/>
    <w:rsid w:val="0050078F"/>
    <w:rsid w:val="0050234A"/>
    <w:rsid w:val="005031E2"/>
    <w:rsid w:val="00505557"/>
    <w:rsid w:val="00507C0A"/>
    <w:rsid w:val="00511D6A"/>
    <w:rsid w:val="0051696A"/>
    <w:rsid w:val="005175C4"/>
    <w:rsid w:val="00525272"/>
    <w:rsid w:val="00525BBD"/>
    <w:rsid w:val="0052727B"/>
    <w:rsid w:val="005349D8"/>
    <w:rsid w:val="00535686"/>
    <w:rsid w:val="0053789D"/>
    <w:rsid w:val="005438EE"/>
    <w:rsid w:val="00545041"/>
    <w:rsid w:val="00555120"/>
    <w:rsid w:val="0055612E"/>
    <w:rsid w:val="0056481E"/>
    <w:rsid w:val="0056650C"/>
    <w:rsid w:val="005808FC"/>
    <w:rsid w:val="00582602"/>
    <w:rsid w:val="00592EDA"/>
    <w:rsid w:val="00596F6C"/>
    <w:rsid w:val="005A00B3"/>
    <w:rsid w:val="005A1DCA"/>
    <w:rsid w:val="005A5518"/>
    <w:rsid w:val="005A694C"/>
    <w:rsid w:val="005B0736"/>
    <w:rsid w:val="005B258E"/>
    <w:rsid w:val="005B33DC"/>
    <w:rsid w:val="005B4167"/>
    <w:rsid w:val="005B65D5"/>
    <w:rsid w:val="005B7E9B"/>
    <w:rsid w:val="005C180E"/>
    <w:rsid w:val="005C33BB"/>
    <w:rsid w:val="005C6ECD"/>
    <w:rsid w:val="005D23DC"/>
    <w:rsid w:val="005D2C22"/>
    <w:rsid w:val="005D773D"/>
    <w:rsid w:val="005D7918"/>
    <w:rsid w:val="005D7E61"/>
    <w:rsid w:val="005F6E99"/>
    <w:rsid w:val="00605481"/>
    <w:rsid w:val="00613446"/>
    <w:rsid w:val="00614B44"/>
    <w:rsid w:val="0062463B"/>
    <w:rsid w:val="006262C5"/>
    <w:rsid w:val="00626750"/>
    <w:rsid w:val="00632BA7"/>
    <w:rsid w:val="0063420A"/>
    <w:rsid w:val="006400ED"/>
    <w:rsid w:val="00645651"/>
    <w:rsid w:val="0065525B"/>
    <w:rsid w:val="0065611D"/>
    <w:rsid w:val="00661DBB"/>
    <w:rsid w:val="00670541"/>
    <w:rsid w:val="0068232F"/>
    <w:rsid w:val="00682C0C"/>
    <w:rsid w:val="00686497"/>
    <w:rsid w:val="00691AE7"/>
    <w:rsid w:val="0069245D"/>
    <w:rsid w:val="00694041"/>
    <w:rsid w:val="006A31F3"/>
    <w:rsid w:val="006A376A"/>
    <w:rsid w:val="006B7DA2"/>
    <w:rsid w:val="006C2AF7"/>
    <w:rsid w:val="006C34D9"/>
    <w:rsid w:val="006C4A72"/>
    <w:rsid w:val="006E6C14"/>
    <w:rsid w:val="006F0316"/>
    <w:rsid w:val="006F0B7C"/>
    <w:rsid w:val="006F2319"/>
    <w:rsid w:val="006F3759"/>
    <w:rsid w:val="00700872"/>
    <w:rsid w:val="007011FA"/>
    <w:rsid w:val="007051E5"/>
    <w:rsid w:val="00707B61"/>
    <w:rsid w:val="00710A93"/>
    <w:rsid w:val="00713246"/>
    <w:rsid w:val="00720995"/>
    <w:rsid w:val="00720FDE"/>
    <w:rsid w:val="007221F3"/>
    <w:rsid w:val="00727C64"/>
    <w:rsid w:val="00732741"/>
    <w:rsid w:val="00734D8B"/>
    <w:rsid w:val="007357FF"/>
    <w:rsid w:val="00737C4E"/>
    <w:rsid w:val="0074780B"/>
    <w:rsid w:val="00767804"/>
    <w:rsid w:val="007714A9"/>
    <w:rsid w:val="00772251"/>
    <w:rsid w:val="00773EC4"/>
    <w:rsid w:val="007774BB"/>
    <w:rsid w:val="00780DC2"/>
    <w:rsid w:val="007823B2"/>
    <w:rsid w:val="00794B5B"/>
    <w:rsid w:val="007A178D"/>
    <w:rsid w:val="007A2DC5"/>
    <w:rsid w:val="007A3961"/>
    <w:rsid w:val="007A4C25"/>
    <w:rsid w:val="007A68DA"/>
    <w:rsid w:val="007C0460"/>
    <w:rsid w:val="007D0172"/>
    <w:rsid w:val="007D06EE"/>
    <w:rsid w:val="007D1C69"/>
    <w:rsid w:val="007D349C"/>
    <w:rsid w:val="007D426C"/>
    <w:rsid w:val="007D7EAC"/>
    <w:rsid w:val="007E6AB5"/>
    <w:rsid w:val="007E7D7F"/>
    <w:rsid w:val="007F06EA"/>
    <w:rsid w:val="007F2BAC"/>
    <w:rsid w:val="007F6F08"/>
    <w:rsid w:val="008033CB"/>
    <w:rsid w:val="00812B26"/>
    <w:rsid w:val="0081637F"/>
    <w:rsid w:val="00823C66"/>
    <w:rsid w:val="008240EC"/>
    <w:rsid w:val="00826C93"/>
    <w:rsid w:val="00837E4E"/>
    <w:rsid w:val="0084033C"/>
    <w:rsid w:val="00845081"/>
    <w:rsid w:val="00855DFC"/>
    <w:rsid w:val="00856352"/>
    <w:rsid w:val="0086182C"/>
    <w:rsid w:val="00861CCF"/>
    <w:rsid w:val="008636D8"/>
    <w:rsid w:val="00866581"/>
    <w:rsid w:val="00867774"/>
    <w:rsid w:val="008679E5"/>
    <w:rsid w:val="00876D86"/>
    <w:rsid w:val="00880A76"/>
    <w:rsid w:val="008872C2"/>
    <w:rsid w:val="00892D0D"/>
    <w:rsid w:val="00894824"/>
    <w:rsid w:val="008A0927"/>
    <w:rsid w:val="008B37C4"/>
    <w:rsid w:val="008B3E71"/>
    <w:rsid w:val="008B4A48"/>
    <w:rsid w:val="008B57E1"/>
    <w:rsid w:val="008E0E1F"/>
    <w:rsid w:val="008E1B82"/>
    <w:rsid w:val="008E6837"/>
    <w:rsid w:val="008F1813"/>
    <w:rsid w:val="008F3550"/>
    <w:rsid w:val="008F56C7"/>
    <w:rsid w:val="008F6594"/>
    <w:rsid w:val="00902195"/>
    <w:rsid w:val="00902418"/>
    <w:rsid w:val="00904907"/>
    <w:rsid w:val="00912655"/>
    <w:rsid w:val="009144C7"/>
    <w:rsid w:val="00922E98"/>
    <w:rsid w:val="009405FB"/>
    <w:rsid w:val="0094229E"/>
    <w:rsid w:val="00945DE9"/>
    <w:rsid w:val="00946693"/>
    <w:rsid w:val="00952304"/>
    <w:rsid w:val="009551C3"/>
    <w:rsid w:val="00955420"/>
    <w:rsid w:val="00961112"/>
    <w:rsid w:val="0096551C"/>
    <w:rsid w:val="009679D5"/>
    <w:rsid w:val="00972CEF"/>
    <w:rsid w:val="0098219F"/>
    <w:rsid w:val="00983100"/>
    <w:rsid w:val="00983B9F"/>
    <w:rsid w:val="00983DE6"/>
    <w:rsid w:val="00985FFB"/>
    <w:rsid w:val="0099466B"/>
    <w:rsid w:val="009A2309"/>
    <w:rsid w:val="009B6DF0"/>
    <w:rsid w:val="009C4EA7"/>
    <w:rsid w:val="009D0EA7"/>
    <w:rsid w:val="009D330E"/>
    <w:rsid w:val="009E1710"/>
    <w:rsid w:val="009E1A69"/>
    <w:rsid w:val="009E2220"/>
    <w:rsid w:val="009F45B0"/>
    <w:rsid w:val="009F5F17"/>
    <w:rsid w:val="009F64EE"/>
    <w:rsid w:val="00A0157D"/>
    <w:rsid w:val="00A01D31"/>
    <w:rsid w:val="00A03400"/>
    <w:rsid w:val="00A10EF4"/>
    <w:rsid w:val="00A17A79"/>
    <w:rsid w:val="00A25CEF"/>
    <w:rsid w:val="00A268B6"/>
    <w:rsid w:val="00A31114"/>
    <w:rsid w:val="00A32349"/>
    <w:rsid w:val="00A3640F"/>
    <w:rsid w:val="00A365FB"/>
    <w:rsid w:val="00A36DCF"/>
    <w:rsid w:val="00A479D6"/>
    <w:rsid w:val="00A5713B"/>
    <w:rsid w:val="00A61BF1"/>
    <w:rsid w:val="00A636F3"/>
    <w:rsid w:val="00A63E9B"/>
    <w:rsid w:val="00A72A77"/>
    <w:rsid w:val="00A76ADE"/>
    <w:rsid w:val="00A77A9C"/>
    <w:rsid w:val="00A85CE9"/>
    <w:rsid w:val="00A861D2"/>
    <w:rsid w:val="00A87B5A"/>
    <w:rsid w:val="00AA0403"/>
    <w:rsid w:val="00AA74DE"/>
    <w:rsid w:val="00AB2B77"/>
    <w:rsid w:val="00AB41FF"/>
    <w:rsid w:val="00AC42B5"/>
    <w:rsid w:val="00AC4E0B"/>
    <w:rsid w:val="00AD2472"/>
    <w:rsid w:val="00AE6981"/>
    <w:rsid w:val="00AF60E9"/>
    <w:rsid w:val="00AF6D80"/>
    <w:rsid w:val="00B01387"/>
    <w:rsid w:val="00B056F9"/>
    <w:rsid w:val="00B27A54"/>
    <w:rsid w:val="00B27B85"/>
    <w:rsid w:val="00B31A2C"/>
    <w:rsid w:val="00B33D9A"/>
    <w:rsid w:val="00B40FF1"/>
    <w:rsid w:val="00B41286"/>
    <w:rsid w:val="00B4174E"/>
    <w:rsid w:val="00B50FCB"/>
    <w:rsid w:val="00B52357"/>
    <w:rsid w:val="00B5344F"/>
    <w:rsid w:val="00B57790"/>
    <w:rsid w:val="00B62910"/>
    <w:rsid w:val="00B65029"/>
    <w:rsid w:val="00B70F1E"/>
    <w:rsid w:val="00B713C0"/>
    <w:rsid w:val="00B72FEB"/>
    <w:rsid w:val="00B75CB3"/>
    <w:rsid w:val="00B768AB"/>
    <w:rsid w:val="00B769AD"/>
    <w:rsid w:val="00B80457"/>
    <w:rsid w:val="00B80EEA"/>
    <w:rsid w:val="00B8750E"/>
    <w:rsid w:val="00B91B92"/>
    <w:rsid w:val="00B922A0"/>
    <w:rsid w:val="00BA107D"/>
    <w:rsid w:val="00BA7E1E"/>
    <w:rsid w:val="00BB149A"/>
    <w:rsid w:val="00BB3618"/>
    <w:rsid w:val="00BB3965"/>
    <w:rsid w:val="00BB515C"/>
    <w:rsid w:val="00BC43F6"/>
    <w:rsid w:val="00BC629C"/>
    <w:rsid w:val="00BD7AD1"/>
    <w:rsid w:val="00BE46B7"/>
    <w:rsid w:val="00BE4BFD"/>
    <w:rsid w:val="00BE5D7A"/>
    <w:rsid w:val="00BF05B5"/>
    <w:rsid w:val="00BF1BD6"/>
    <w:rsid w:val="00BF41B5"/>
    <w:rsid w:val="00C02D2D"/>
    <w:rsid w:val="00C0703C"/>
    <w:rsid w:val="00C1167E"/>
    <w:rsid w:val="00C13103"/>
    <w:rsid w:val="00C15D25"/>
    <w:rsid w:val="00C17EB6"/>
    <w:rsid w:val="00C23FD9"/>
    <w:rsid w:val="00C24D28"/>
    <w:rsid w:val="00C31471"/>
    <w:rsid w:val="00C32537"/>
    <w:rsid w:val="00C36BE9"/>
    <w:rsid w:val="00C37B4E"/>
    <w:rsid w:val="00C37F9C"/>
    <w:rsid w:val="00C44277"/>
    <w:rsid w:val="00C44C4C"/>
    <w:rsid w:val="00C45381"/>
    <w:rsid w:val="00C46DF6"/>
    <w:rsid w:val="00C52857"/>
    <w:rsid w:val="00C62976"/>
    <w:rsid w:val="00C63EA0"/>
    <w:rsid w:val="00C71EF5"/>
    <w:rsid w:val="00C74338"/>
    <w:rsid w:val="00C754E1"/>
    <w:rsid w:val="00C77435"/>
    <w:rsid w:val="00C82970"/>
    <w:rsid w:val="00C90DCF"/>
    <w:rsid w:val="00C91107"/>
    <w:rsid w:val="00C9390C"/>
    <w:rsid w:val="00C95DAA"/>
    <w:rsid w:val="00CB39C7"/>
    <w:rsid w:val="00CB5EC0"/>
    <w:rsid w:val="00CB7C8E"/>
    <w:rsid w:val="00CC0917"/>
    <w:rsid w:val="00CC4661"/>
    <w:rsid w:val="00CC69C3"/>
    <w:rsid w:val="00CD414A"/>
    <w:rsid w:val="00CE287C"/>
    <w:rsid w:val="00CE4475"/>
    <w:rsid w:val="00CE4C12"/>
    <w:rsid w:val="00CF1CE2"/>
    <w:rsid w:val="00CF38E3"/>
    <w:rsid w:val="00D01A0A"/>
    <w:rsid w:val="00D04080"/>
    <w:rsid w:val="00D07003"/>
    <w:rsid w:val="00D40675"/>
    <w:rsid w:val="00D4657E"/>
    <w:rsid w:val="00D54519"/>
    <w:rsid w:val="00D6062A"/>
    <w:rsid w:val="00D63ACE"/>
    <w:rsid w:val="00D662A0"/>
    <w:rsid w:val="00D732F8"/>
    <w:rsid w:val="00D73419"/>
    <w:rsid w:val="00D77005"/>
    <w:rsid w:val="00D77528"/>
    <w:rsid w:val="00D81F8F"/>
    <w:rsid w:val="00DA27F3"/>
    <w:rsid w:val="00DA31A0"/>
    <w:rsid w:val="00DA49B2"/>
    <w:rsid w:val="00DA55A9"/>
    <w:rsid w:val="00DA6AB4"/>
    <w:rsid w:val="00DB28F7"/>
    <w:rsid w:val="00DB74FE"/>
    <w:rsid w:val="00DC3E56"/>
    <w:rsid w:val="00DC5F4B"/>
    <w:rsid w:val="00DC7D2D"/>
    <w:rsid w:val="00DD03E1"/>
    <w:rsid w:val="00DD4471"/>
    <w:rsid w:val="00DD586C"/>
    <w:rsid w:val="00DD6D6D"/>
    <w:rsid w:val="00DE0020"/>
    <w:rsid w:val="00DE0E4C"/>
    <w:rsid w:val="00DE387F"/>
    <w:rsid w:val="00DE62EA"/>
    <w:rsid w:val="00DE6F74"/>
    <w:rsid w:val="00DF4134"/>
    <w:rsid w:val="00DF4B24"/>
    <w:rsid w:val="00E10543"/>
    <w:rsid w:val="00E11DB0"/>
    <w:rsid w:val="00E213C8"/>
    <w:rsid w:val="00E26692"/>
    <w:rsid w:val="00E44162"/>
    <w:rsid w:val="00E5173C"/>
    <w:rsid w:val="00E519E1"/>
    <w:rsid w:val="00E52967"/>
    <w:rsid w:val="00E60631"/>
    <w:rsid w:val="00E6511F"/>
    <w:rsid w:val="00E66ED9"/>
    <w:rsid w:val="00E6786C"/>
    <w:rsid w:val="00E70644"/>
    <w:rsid w:val="00E821F2"/>
    <w:rsid w:val="00E85E47"/>
    <w:rsid w:val="00E90287"/>
    <w:rsid w:val="00E94D63"/>
    <w:rsid w:val="00E9507B"/>
    <w:rsid w:val="00E9510B"/>
    <w:rsid w:val="00EA2DBE"/>
    <w:rsid w:val="00EB03A5"/>
    <w:rsid w:val="00EB5957"/>
    <w:rsid w:val="00ED49FE"/>
    <w:rsid w:val="00EE0760"/>
    <w:rsid w:val="00EE09A6"/>
    <w:rsid w:val="00EE76F1"/>
    <w:rsid w:val="00EF0D64"/>
    <w:rsid w:val="00EF3412"/>
    <w:rsid w:val="00F02854"/>
    <w:rsid w:val="00F02897"/>
    <w:rsid w:val="00F0475B"/>
    <w:rsid w:val="00F06794"/>
    <w:rsid w:val="00F12FC0"/>
    <w:rsid w:val="00F21A43"/>
    <w:rsid w:val="00F2487D"/>
    <w:rsid w:val="00F26C86"/>
    <w:rsid w:val="00F32208"/>
    <w:rsid w:val="00F326EF"/>
    <w:rsid w:val="00F400C1"/>
    <w:rsid w:val="00F42D05"/>
    <w:rsid w:val="00F45BC4"/>
    <w:rsid w:val="00F46A74"/>
    <w:rsid w:val="00F52EFA"/>
    <w:rsid w:val="00F53F7C"/>
    <w:rsid w:val="00F6327D"/>
    <w:rsid w:val="00F6628A"/>
    <w:rsid w:val="00F73B79"/>
    <w:rsid w:val="00F750D2"/>
    <w:rsid w:val="00F7691B"/>
    <w:rsid w:val="00F76A2B"/>
    <w:rsid w:val="00F821D6"/>
    <w:rsid w:val="00F86732"/>
    <w:rsid w:val="00F928DE"/>
    <w:rsid w:val="00F92C92"/>
    <w:rsid w:val="00FA4B98"/>
    <w:rsid w:val="00FB7993"/>
    <w:rsid w:val="00FC12CF"/>
    <w:rsid w:val="00FC2783"/>
    <w:rsid w:val="00FC3CAA"/>
    <w:rsid w:val="00FC452B"/>
    <w:rsid w:val="00FD0906"/>
    <w:rsid w:val="00FD6343"/>
    <w:rsid w:val="00FE2E07"/>
    <w:rsid w:val="00FE63A7"/>
    <w:rsid w:val="00FE69AF"/>
    <w:rsid w:val="00FF2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987F5A5"/>
  <w15:chartTrackingRefBased/>
  <w15:docId w15:val="{778369C1-84F4-4CF7-B7F9-1B186311B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cs-CZ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53BC"/>
    <w:pPr>
      <w:spacing w:after="240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F02854"/>
    <w:pPr>
      <w:keepNext/>
      <w:numPr>
        <w:numId w:val="1"/>
      </w:numPr>
      <w:spacing w:before="240"/>
      <w:outlineLvl w:val="0"/>
    </w:pPr>
    <w:rPr>
      <w:b/>
      <w:smallCaps/>
    </w:rPr>
  </w:style>
  <w:style w:type="paragraph" w:styleId="Heading2">
    <w:name w:val="heading 2"/>
    <w:basedOn w:val="Normal"/>
    <w:next w:val="Text2"/>
    <w:qFormat/>
    <w:rsid w:val="00F02854"/>
    <w:pPr>
      <w:keepNext/>
      <w:numPr>
        <w:ilvl w:val="1"/>
        <w:numId w:val="1"/>
      </w:numPr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F02854"/>
    <w:pPr>
      <w:keepNext/>
      <w:numPr>
        <w:ilvl w:val="2"/>
        <w:numId w:val="1"/>
      </w:numPr>
      <w:outlineLvl w:val="2"/>
    </w:pPr>
    <w:rPr>
      <w:i/>
    </w:rPr>
  </w:style>
  <w:style w:type="paragraph" w:styleId="Heading4">
    <w:name w:val="heading 4"/>
    <w:basedOn w:val="Normal"/>
    <w:next w:val="Normal"/>
    <w:qFormat/>
    <w:rsid w:val="00F02854"/>
    <w:pPr>
      <w:keepNext/>
      <w:numPr>
        <w:ilvl w:val="3"/>
        <w:numId w:val="1"/>
      </w:numPr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2">
    <w:name w:val="Text 2"/>
    <w:basedOn w:val="Normal"/>
    <w:rsid w:val="00F02854"/>
    <w:pPr>
      <w:tabs>
        <w:tab w:val="left" w:pos="2160"/>
      </w:tabs>
      <w:ind w:left="1077"/>
    </w:pPr>
  </w:style>
  <w:style w:type="paragraph" w:styleId="Footer">
    <w:name w:val="footer"/>
    <w:basedOn w:val="Normal"/>
    <w:rsid w:val="00F02854"/>
    <w:pPr>
      <w:spacing w:after="0"/>
      <w:ind w:right="-567"/>
      <w:jc w:val="left"/>
    </w:pPr>
    <w:rPr>
      <w:rFonts w:ascii="Arial" w:hAnsi="Arial"/>
      <w:sz w:val="16"/>
    </w:rPr>
  </w:style>
  <w:style w:type="paragraph" w:styleId="FootnoteText">
    <w:name w:val="footnote text"/>
    <w:basedOn w:val="Normal"/>
    <w:link w:val="FootnoteTextChar"/>
    <w:semiHidden/>
    <w:rsid w:val="0025549B"/>
    <w:pPr>
      <w:ind w:left="357" w:hanging="357"/>
    </w:pPr>
    <w:rPr>
      <w:rFonts w:ascii="Tahoma" w:hAnsi="Tahoma"/>
      <w:sz w:val="20"/>
    </w:rPr>
  </w:style>
  <w:style w:type="paragraph" w:styleId="Header">
    <w:name w:val="header"/>
    <w:basedOn w:val="Normal"/>
    <w:rsid w:val="00F02854"/>
    <w:pPr>
      <w:tabs>
        <w:tab w:val="center" w:pos="4153"/>
        <w:tab w:val="right" w:pos="8306"/>
      </w:tabs>
    </w:pPr>
  </w:style>
  <w:style w:type="paragraph" w:styleId="ListBullet">
    <w:name w:val="List Bullet"/>
    <w:basedOn w:val="Normal"/>
    <w:rsid w:val="00F02854"/>
    <w:pPr>
      <w:numPr>
        <w:numId w:val="2"/>
      </w:numPr>
    </w:pPr>
  </w:style>
  <w:style w:type="paragraph" w:customStyle="1" w:styleId="NoteHead">
    <w:name w:val="NoteHead"/>
    <w:basedOn w:val="Normal"/>
    <w:next w:val="Normal"/>
    <w:rsid w:val="00F02854"/>
    <w:pPr>
      <w:spacing w:before="720" w:after="720"/>
      <w:jc w:val="center"/>
    </w:pPr>
    <w:rPr>
      <w:b/>
      <w:smallCaps/>
    </w:rPr>
  </w:style>
  <w:style w:type="paragraph" w:customStyle="1" w:styleId="ListBullet1">
    <w:name w:val="List Bullet 1"/>
    <w:basedOn w:val="Normal"/>
    <w:uiPriority w:val="99"/>
    <w:rsid w:val="00F02854"/>
    <w:pPr>
      <w:numPr>
        <w:numId w:val="3"/>
      </w:numPr>
    </w:pPr>
  </w:style>
  <w:style w:type="character" w:styleId="FootnoteReference">
    <w:name w:val="footnote reference"/>
    <w:semiHidden/>
    <w:rsid w:val="00F02854"/>
    <w:rPr>
      <w:vertAlign w:val="superscript"/>
    </w:rPr>
  </w:style>
  <w:style w:type="character" w:styleId="Hyperlink">
    <w:name w:val="Hyperlink"/>
    <w:rsid w:val="00F02854"/>
    <w:rPr>
      <w:color w:val="0000FF"/>
      <w:u w:val="single"/>
    </w:rPr>
  </w:style>
  <w:style w:type="paragraph" w:customStyle="1" w:styleId="Default">
    <w:name w:val="Default"/>
    <w:rsid w:val="00F0285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PageNumber">
    <w:name w:val="page number"/>
    <w:basedOn w:val="DefaultParagraphFont"/>
    <w:rsid w:val="00F02854"/>
  </w:style>
  <w:style w:type="paragraph" w:customStyle="1" w:styleId="CharCharCharCharCharCharCharCharChar1CharCharCharCharCharChar">
    <w:name w:val="Char Char Char Char Char Char Char Char Char1 Char Char Char Char Char Char"/>
    <w:basedOn w:val="Normal"/>
    <w:rsid w:val="009E1A69"/>
    <w:pPr>
      <w:spacing w:after="0"/>
      <w:jc w:val="left"/>
    </w:pPr>
    <w:rPr>
      <w:szCs w:val="24"/>
    </w:rPr>
  </w:style>
  <w:style w:type="character" w:styleId="CommentReference">
    <w:name w:val="annotation reference"/>
    <w:semiHidden/>
    <w:rsid w:val="005175C4"/>
    <w:rPr>
      <w:sz w:val="16"/>
      <w:szCs w:val="16"/>
    </w:rPr>
  </w:style>
  <w:style w:type="paragraph" w:styleId="CommentText">
    <w:name w:val="annotation text"/>
    <w:basedOn w:val="Normal"/>
    <w:semiHidden/>
    <w:rsid w:val="005175C4"/>
    <w:rPr>
      <w:sz w:val="20"/>
    </w:rPr>
  </w:style>
  <w:style w:type="paragraph" w:styleId="CommentSubject">
    <w:name w:val="annotation subject"/>
    <w:basedOn w:val="CommentText"/>
    <w:next w:val="CommentText"/>
    <w:semiHidden/>
    <w:rsid w:val="005175C4"/>
    <w:rPr>
      <w:b/>
      <w:bCs/>
    </w:rPr>
  </w:style>
  <w:style w:type="paragraph" w:styleId="BalloonText">
    <w:name w:val="Balloon Text"/>
    <w:basedOn w:val="Normal"/>
    <w:semiHidden/>
    <w:rsid w:val="005175C4"/>
    <w:rPr>
      <w:rFonts w:ascii="Tahoma" w:hAnsi="Tahoma" w:cs="Tahoma"/>
      <w:sz w:val="16"/>
      <w:szCs w:val="16"/>
    </w:rPr>
  </w:style>
  <w:style w:type="paragraph" w:customStyle="1" w:styleId="Text1">
    <w:name w:val="Text 1"/>
    <w:basedOn w:val="Normal"/>
    <w:rsid w:val="00DF4B24"/>
    <w:pPr>
      <w:ind w:left="482"/>
    </w:pPr>
  </w:style>
  <w:style w:type="paragraph" w:customStyle="1" w:styleId="listbullet10">
    <w:name w:val="listbullet1"/>
    <w:basedOn w:val="Normal"/>
    <w:rsid w:val="005031E2"/>
    <w:pPr>
      <w:tabs>
        <w:tab w:val="num" w:pos="360"/>
      </w:tabs>
    </w:pPr>
    <w:rPr>
      <w:rFonts w:eastAsia="Calibri"/>
      <w:szCs w:val="24"/>
    </w:rPr>
  </w:style>
  <w:style w:type="paragraph" w:styleId="EndnoteText">
    <w:name w:val="endnote text"/>
    <w:basedOn w:val="Normal"/>
    <w:link w:val="EndnoteTextChar"/>
    <w:rsid w:val="003D62F5"/>
    <w:rPr>
      <w:sz w:val="20"/>
    </w:rPr>
  </w:style>
  <w:style w:type="character" w:customStyle="1" w:styleId="EndnoteTextChar">
    <w:name w:val="Endnote Text Char"/>
    <w:link w:val="EndnoteText"/>
    <w:rsid w:val="003D62F5"/>
    <w:rPr>
      <w:lang w:eastAsia="cs-CZ"/>
    </w:rPr>
  </w:style>
  <w:style w:type="character" w:styleId="EndnoteReference">
    <w:name w:val="endnote reference"/>
    <w:rsid w:val="003D62F5"/>
    <w:rPr>
      <w:vertAlign w:val="superscript"/>
    </w:rPr>
  </w:style>
  <w:style w:type="character" w:styleId="FollowedHyperlink">
    <w:name w:val="FollowedHyperlink"/>
    <w:rsid w:val="00C46DF6"/>
    <w:rPr>
      <w:color w:val="800080"/>
      <w:u w:val="single"/>
    </w:rPr>
  </w:style>
  <w:style w:type="character" w:customStyle="1" w:styleId="FootnoteTextChar">
    <w:name w:val="Footnote Text Char"/>
    <w:link w:val="FootnoteText"/>
    <w:semiHidden/>
    <w:rsid w:val="0025549B"/>
    <w:rPr>
      <w:rFonts w:ascii="Tahoma" w:hAnsi="Tahoma"/>
      <w:lang w:val="cs-CZ"/>
    </w:rPr>
  </w:style>
  <w:style w:type="paragraph" w:customStyle="1" w:styleId="EC-List1">
    <w:name w:val="EC-List1"/>
    <w:next w:val="Normal"/>
    <w:link w:val="EC-List1CharChar"/>
    <w:rsid w:val="00F26C86"/>
    <w:pPr>
      <w:widowControl w:val="0"/>
      <w:tabs>
        <w:tab w:val="left" w:pos="567"/>
      </w:tabs>
      <w:spacing w:line="220" w:lineRule="exact"/>
      <w:ind w:left="567" w:hanging="567"/>
    </w:pPr>
    <w:rPr>
      <w:rFonts w:ascii="Tahoma" w:eastAsia="Batang" w:hAnsi="Tahoma"/>
      <w:kern w:val="22"/>
      <w:sz w:val="18"/>
      <w:szCs w:val="22"/>
    </w:rPr>
  </w:style>
  <w:style w:type="character" w:customStyle="1" w:styleId="EC-List1CharChar">
    <w:name w:val="EC-List1 Char Char"/>
    <w:link w:val="EC-List1"/>
    <w:rsid w:val="00F26C86"/>
    <w:rPr>
      <w:rFonts w:ascii="Tahoma" w:eastAsia="Batang" w:hAnsi="Tahoma"/>
      <w:kern w:val="22"/>
      <w:sz w:val="18"/>
      <w:szCs w:val="22"/>
      <w:lang w:val="cs-CZ" w:eastAsia="cs-CZ" w:bidi="cs-CZ"/>
    </w:rPr>
  </w:style>
  <w:style w:type="paragraph" w:styleId="ListParagraph">
    <w:name w:val="List Paragraph"/>
    <w:basedOn w:val="Normal"/>
    <w:uiPriority w:val="34"/>
    <w:qFormat/>
    <w:rsid w:val="00E6511F"/>
    <w:pPr>
      <w:ind w:left="720"/>
      <w:contextualSpacing/>
    </w:pPr>
  </w:style>
  <w:style w:type="character" w:customStyle="1" w:styleId="Heading1Char">
    <w:name w:val="Heading 1 Char"/>
    <w:link w:val="Heading1"/>
    <w:rsid w:val="00407D45"/>
    <w:rPr>
      <w:b/>
      <w:smallCaps/>
      <w:sz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ecdc.europa.eu/en/about-us/work-us/recruitment-process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ecruitment@ecdc.europa.e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ecdc.europa.eu/en/aboutus/jobs/Documents/Staff_Regulations_2014.pdf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C8D2A8-0628-4885-B58B-0CE4EBD4F0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789</Words>
  <Characters>5380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CDT</Company>
  <LinksUpToDate>false</LinksUpToDate>
  <CharactersWithSpaces>6157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CDT</dc:creator>
  <cp:lastModifiedBy>Pennicha Sabandar Frykfors</cp:lastModifiedBy>
  <cp:revision>2</cp:revision>
  <cp:lastPrinted>2018-07-18T13:04:00Z</cp:lastPrinted>
  <dcterms:created xsi:type="dcterms:W3CDTF">2019-02-21T11:40:00Z</dcterms:created>
  <dcterms:modified xsi:type="dcterms:W3CDTF">2019-02-21T11:40:00Z</dcterms:modified>
</cp:coreProperties>
</file>