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4B7A4964" w:rsidR="00F349FD" w:rsidRPr="00740C09" w:rsidRDefault="005D250D" w:rsidP="00740C09">
      <w:pPr>
        <w:pStyle w:val="EC-Title-4"/>
        <w:rPr>
          <w:rStyle w:val="EC-Table-topChar"/>
          <w:rFonts w:eastAsia="Batang"/>
          <w:b/>
          <w:color w:val="65B32E"/>
          <w:kern w:val="0"/>
          <w:sz w:val="40"/>
          <w:szCs w:val="40"/>
          <w:lang w:eastAsia="en-US"/>
        </w:rPr>
      </w:pPr>
      <w:r w:rsidRPr="005D250D">
        <w:rPr>
          <w:rStyle w:val="EC-Table-topChar"/>
          <w:rFonts w:eastAsia="Batang"/>
          <w:b/>
          <w:color w:val="65B32E"/>
          <w:kern w:val="0"/>
          <w:sz w:val="40"/>
          <w:szCs w:val="40"/>
          <w:lang w:eastAsia="en-US"/>
        </w:rPr>
        <w:t>Könnunartæki til að safna atferlisgögnum um móttöku og upptöku bólusetningar</w:t>
      </w:r>
    </w:p>
    <w:p w14:paraId="5D7B1DD1" w14:textId="3560E265" w:rsidR="00740C09" w:rsidRPr="00740C09" w:rsidRDefault="00C82D0A" w:rsidP="00740C09">
      <w:pPr>
        <w:pStyle w:val="EC-Title-5"/>
      </w:pPr>
      <w:r w:rsidRPr="00C82D0A">
        <w:t>Upplýst samþykki</w:t>
      </w:r>
    </w:p>
    <w:p w14:paraId="0B587D97" w14:textId="77777777" w:rsidR="00390741" w:rsidRPr="00390741" w:rsidRDefault="00390741" w:rsidP="00390741">
      <w:pPr>
        <w:pStyle w:val="EC-Para"/>
        <w:keepNext/>
        <w:spacing w:before="200"/>
        <w:rPr>
          <w:bCs/>
          <w:spacing w:val="-4"/>
        </w:rPr>
      </w:pPr>
      <w:r w:rsidRPr="00390741">
        <w:rPr>
          <w:bCs/>
          <w:spacing w:val="-4"/>
        </w:rPr>
        <w:t>Þakka þér fyrir áhugann á rannsókn okkar. Við erum vísindamenn frá (setjið inn nafn stofnunar) og höfum áhuga á (setjið inn markmið rannsóknarinnar). Svör þín munu hjálpa okkur að upplýsa og sníða inngrip okkar til að auka upptöku bólusetningar. Það tekur um það bil (áætlaður fjöldi mínútna) mínútur að svara spurningum okkar. Áður en þú samþykkir rannsóknina skaltu lesa upplýsingarnar hér að neðan vandlega.</w:t>
      </w:r>
    </w:p>
    <w:p w14:paraId="5CD6BEAE" w14:textId="77777777" w:rsidR="00390741" w:rsidRPr="00390741" w:rsidRDefault="00390741" w:rsidP="00390741">
      <w:pPr>
        <w:pStyle w:val="EC-Para"/>
        <w:keepNext/>
        <w:spacing w:before="200"/>
        <w:rPr>
          <w:bCs/>
          <w:spacing w:val="-4"/>
        </w:rPr>
      </w:pPr>
      <w:r w:rsidRPr="00390741">
        <w:rPr>
          <w:bCs/>
          <w:spacing w:val="-4"/>
        </w:rPr>
        <w:t>Þátttaka þín í þessari rannsókn er algjörlega sjálfviljug og það eru engin rétt eða röng svör við spurningunum. Spurningarnar eru um bólusetningu og viðhorf þitt til bólusetningar. Við munum einnig biðja um upplýsingar um þig, svo sem kyn þitt, aldur og stig menntunar. Svörin sem þú gefur verða nafnlaus, sem þýðir að við getum ekki rakið gögnin til þín. Gögnunum verður safnað af (setjið inn nafn gagnasöfnunarstofnunar) og verður deilt með rannsóknarteyminu á (setjið inn nafn rannsóknarstofnunar). Innri matsnefnd (setjið inn innri stofnun) hefur farið yfir rannsóknaráætlunina og veitt samþykki sitt fyrir framkvæmd rannsóknarinnar (setjið inn samþykkisnúmer í hringlaga sviga).</w:t>
      </w:r>
    </w:p>
    <w:p w14:paraId="355DF539" w14:textId="77777777" w:rsidR="00390741" w:rsidRPr="00390741" w:rsidRDefault="00390741" w:rsidP="00390741">
      <w:pPr>
        <w:pStyle w:val="EC-Para"/>
        <w:keepNext/>
        <w:spacing w:before="200"/>
        <w:rPr>
          <w:bCs/>
          <w:spacing w:val="-4"/>
        </w:rPr>
      </w:pPr>
      <w:r w:rsidRPr="00390741">
        <w:rPr>
          <w:bCs/>
          <w:spacing w:val="-4"/>
        </w:rPr>
        <w:t>Gögnin þín verða geymd á netþjónum (setjið inn gagnageymslu) og verða aðeins aðgengileg af vísindamönnum sem tengjast þessu verkefni. Gögnin þín verða geymd hér (tilgreinið fjölda ára) ár. Gögnin þín kunna að verða notuð í öðrum rannsóknarverkefnum í framtíðinni sem miða á svipaðan hátt að því að skilja viðhorf til bólusetningar. Notkun og geymsla gagna verður í samræmi við almennu persónuverndarreglugerðina (GDPR) og landslög.</w:t>
      </w:r>
    </w:p>
    <w:p w14:paraId="7E420D06" w14:textId="709567A4" w:rsidR="00740C09" w:rsidRPr="009F15F5" w:rsidRDefault="00390741" w:rsidP="00390741">
      <w:pPr>
        <w:pStyle w:val="EC-Para"/>
        <w:keepNext/>
        <w:spacing w:before="200"/>
        <w:rPr>
          <w:bCs/>
          <w:spacing w:val="-2"/>
        </w:rPr>
      </w:pPr>
      <w:r w:rsidRPr="00390741">
        <w:rPr>
          <w:bCs/>
          <w:spacing w:val="-4"/>
        </w:rPr>
        <w:t>Ef þú hefur einhverjar spurningar eða áhyggjur varðandi þessa rannsókn eða hvernig við munum nota og geyma gögnin þín, geturðu haft samband við (setjið inn nafn) á (setjið inn netfang).</w:t>
      </w:r>
    </w:p>
    <w:p w14:paraId="091C5684" w14:textId="2F84BD23" w:rsidR="00740C09" w:rsidRPr="00CC7B7A" w:rsidRDefault="00DB75C8" w:rsidP="00740C09">
      <w:pPr>
        <w:pStyle w:val="EC-Title-5"/>
      </w:pPr>
      <w:r w:rsidRPr="00DB75C8">
        <w:t>Samþykki</w:t>
      </w:r>
    </w:p>
    <w:p w14:paraId="3F5427EF" w14:textId="77777777" w:rsidR="0006335E" w:rsidRDefault="0006335E" w:rsidP="0006335E">
      <w:pPr>
        <w:pStyle w:val="EC-Para"/>
      </w:pPr>
      <w:r>
        <w:t>Með því að samþykkja að taka þátt skil ég að:</w:t>
      </w:r>
    </w:p>
    <w:p w14:paraId="1A8CD537" w14:textId="77777777" w:rsidR="0006335E" w:rsidRDefault="0006335E" w:rsidP="0006335E">
      <w:pPr>
        <w:pStyle w:val="EC-Para"/>
      </w:pPr>
      <w:r>
        <w:t>Þátttaka mín er sjálfviljug.</w:t>
      </w:r>
    </w:p>
    <w:p w14:paraId="27DC6D35" w14:textId="77777777" w:rsidR="0006335E" w:rsidRDefault="0006335E" w:rsidP="0006335E">
      <w:pPr>
        <w:pStyle w:val="EC-Para"/>
      </w:pPr>
      <w:r>
        <w:t>Gögnin mín verða notuð til að rannsaka viðhorf til bólusetningar.</w:t>
      </w:r>
    </w:p>
    <w:p w14:paraId="4E565602" w14:textId="77777777" w:rsidR="0006335E" w:rsidRDefault="0006335E" w:rsidP="0006335E">
      <w:pPr>
        <w:pStyle w:val="EC-Para"/>
      </w:pPr>
      <w:r>
        <w:t>Gögnin mín verða nafnlaus.</w:t>
      </w:r>
    </w:p>
    <w:p w14:paraId="612E56B4" w14:textId="77777777" w:rsidR="0006335E" w:rsidRDefault="0006335E" w:rsidP="0006335E">
      <w:pPr>
        <w:pStyle w:val="EC-Para"/>
      </w:pPr>
      <w:r>
        <w:t>Gögnin mín verða geymd á öruggan hátt samkvæmt GDPR reglum og landslögum.</w:t>
      </w:r>
    </w:p>
    <w:p w14:paraId="49C11846" w14:textId="77777777" w:rsidR="0006335E" w:rsidRDefault="0006335E" w:rsidP="0006335E">
      <w:pPr>
        <w:pStyle w:val="EC-Para"/>
      </w:pPr>
      <w:r>
        <w:t>Ég get afturkallað þátttöku mína hvenær sem er.</w:t>
      </w:r>
    </w:p>
    <w:p w14:paraId="0FCD09F4" w14:textId="77777777" w:rsidR="0006335E" w:rsidRDefault="0006335E" w:rsidP="0006335E">
      <w:pPr>
        <w:pStyle w:val="EC-Para"/>
      </w:pPr>
      <w:r>
        <w:t>Samþykkir þú að taka þátt í þessari rannsókn?</w:t>
      </w:r>
    </w:p>
    <w:p w14:paraId="68B02394" w14:textId="7676E276" w:rsidR="0006335E" w:rsidRDefault="0006335E" w:rsidP="00F3700A">
      <w:pPr>
        <w:pStyle w:val="EC-Para"/>
        <w:rPr>
          <w:b/>
          <w:bCs/>
        </w:rPr>
      </w:pPr>
      <w:r w:rsidRPr="0006335E">
        <w:rPr>
          <w:b/>
          <w:bCs/>
        </w:rPr>
        <w:t>Já/Nei</w:t>
      </w:r>
    </w:p>
    <w:p w14:paraId="6592150D" w14:textId="77777777" w:rsidR="00F3700A" w:rsidRPr="00F3700A" w:rsidRDefault="00F3700A" w:rsidP="00F3700A">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3"/>
        <w:gridCol w:w="1132"/>
        <w:gridCol w:w="3793"/>
        <w:gridCol w:w="2127"/>
      </w:tblGrid>
      <w:tr w:rsidR="007129A9" w14:paraId="287BE13E" w14:textId="77777777" w:rsidTr="007129A9">
        <w:trPr>
          <w:trHeight w:val="397"/>
        </w:trPr>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8EF152A" w14:textId="77777777" w:rsidR="007129A9" w:rsidRDefault="007129A9">
            <w:pPr>
              <w:pStyle w:val="NoSpacing"/>
              <w:rPr>
                <w:rFonts w:cs="Tahoma"/>
                <w:b/>
                <w:bCs/>
                <w:color w:val="FFFFFF" w:themeColor="background1"/>
                <w:lang w:val="is-IS"/>
              </w:rPr>
            </w:pPr>
            <w:r>
              <w:rPr>
                <w:b/>
                <w:color w:val="FFFFFF" w:themeColor="background1"/>
              </w:rPr>
              <w:t>Efni</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70BB9F6" w14:textId="77777777" w:rsidR="007129A9" w:rsidRDefault="007129A9">
            <w:pPr>
              <w:pStyle w:val="NoSpacing"/>
              <w:rPr>
                <w:rFonts w:cs="Tahoma"/>
                <w:b/>
                <w:bCs/>
                <w:color w:val="FFFFFF" w:themeColor="background1"/>
              </w:rPr>
            </w:pPr>
            <w:r>
              <w:rPr>
                <w:b/>
                <w:color w:val="FFFFFF" w:themeColor="background1"/>
              </w:rPr>
              <w:t>Hlutur</w:t>
            </w:r>
          </w:p>
        </w:tc>
        <w:tc>
          <w:tcPr>
            <w:tcW w:w="37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7E9D3B5" w14:textId="77777777" w:rsidR="007129A9" w:rsidRDefault="007129A9">
            <w:pPr>
              <w:pStyle w:val="NoSpacing"/>
              <w:rPr>
                <w:rFonts w:cs="Tahoma"/>
                <w:b/>
                <w:bCs/>
                <w:color w:val="FFFFFF" w:themeColor="background1"/>
              </w:rPr>
            </w:pPr>
            <w:r>
              <w:rPr>
                <w:b/>
                <w:color w:val="FFFFFF" w:themeColor="background1"/>
              </w:rPr>
              <w:t>Spurning</w:t>
            </w:r>
          </w:p>
        </w:tc>
        <w:tc>
          <w:tcPr>
            <w:tcW w:w="212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06B8937" w14:textId="77777777" w:rsidR="007129A9" w:rsidRDefault="007129A9">
            <w:pPr>
              <w:pStyle w:val="NoSpacing"/>
              <w:rPr>
                <w:rFonts w:cs="Tahoma"/>
                <w:b/>
                <w:bCs/>
                <w:color w:val="FFFFFF" w:themeColor="background1"/>
              </w:rPr>
            </w:pPr>
            <w:r>
              <w:rPr>
                <w:b/>
                <w:color w:val="FFFFFF" w:themeColor="background1"/>
              </w:rPr>
              <w:t>Svarmöguleikar</w:t>
            </w:r>
          </w:p>
        </w:tc>
      </w:tr>
      <w:tr w:rsidR="007129A9" w14:paraId="667F06E6" w14:textId="77777777" w:rsidTr="007129A9">
        <w:trPr>
          <w:trHeight w:val="397"/>
        </w:trPr>
        <w:tc>
          <w:tcPr>
            <w:tcW w:w="2123"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37CCE55" w14:textId="77777777" w:rsidR="007129A9" w:rsidRDefault="007129A9">
            <w:pPr>
              <w:pStyle w:val="NoSpacing"/>
              <w:rPr>
                <w:rFonts w:cs="Tahoma"/>
                <w:b/>
                <w:bCs/>
              </w:rPr>
            </w:pPr>
            <w:r>
              <w:rPr>
                <w:b/>
              </w:rPr>
              <w:t>Félagslýðfræði</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6045F4E" w14:textId="77777777" w:rsidR="007129A9" w:rsidRDefault="007129A9">
            <w:pPr>
              <w:pStyle w:val="NoSpacing"/>
              <w:rPr>
                <w:rFonts w:cs="Tahoma"/>
              </w:rPr>
            </w:pPr>
            <w:r>
              <w:t>1</w:t>
            </w:r>
          </w:p>
        </w:tc>
        <w:tc>
          <w:tcPr>
            <w:tcW w:w="37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0C917AB" w14:textId="77777777" w:rsidR="007129A9" w:rsidRDefault="007129A9">
            <w:pPr>
              <w:pStyle w:val="NoSpacing"/>
              <w:rPr>
                <w:rFonts w:cs="Tahoma"/>
              </w:rPr>
            </w:pPr>
            <w:r>
              <w:t>Hver er aldur þinn?</w:t>
            </w:r>
          </w:p>
        </w:tc>
        <w:tc>
          <w:tcPr>
            <w:tcW w:w="212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D9DB6EA" w14:textId="77777777" w:rsidR="007129A9" w:rsidRDefault="007129A9">
            <w:pPr>
              <w:pStyle w:val="NoSpacing"/>
              <w:rPr>
                <w:rFonts w:cs="Tahoma"/>
              </w:rPr>
            </w:pPr>
            <w:r>
              <w:t>Fjöldi ára</w:t>
            </w:r>
          </w:p>
        </w:tc>
      </w:tr>
      <w:tr w:rsidR="007129A9" w14:paraId="50C66F63" w14:textId="77777777" w:rsidTr="007129A9">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2388D55" w14:textId="77777777" w:rsidR="007129A9" w:rsidRDefault="007129A9">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E92BF4F" w14:textId="77777777" w:rsidR="007129A9" w:rsidRDefault="007129A9">
            <w:pPr>
              <w:pStyle w:val="NoSpacing"/>
              <w:rPr>
                <w:rFonts w:cs="Tahoma"/>
              </w:rPr>
            </w:pPr>
            <w:r>
              <w:t>2</w:t>
            </w:r>
          </w:p>
        </w:tc>
        <w:tc>
          <w:tcPr>
            <w:tcW w:w="37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EC213D7" w14:textId="77777777" w:rsidR="007129A9" w:rsidRDefault="007129A9">
            <w:pPr>
              <w:pStyle w:val="NoSpacing"/>
              <w:rPr>
                <w:rFonts w:cs="Tahoma"/>
              </w:rPr>
            </w:pPr>
            <w:r>
              <w:t>Hvert er kyn þitt?</w:t>
            </w:r>
          </w:p>
        </w:tc>
        <w:tc>
          <w:tcPr>
            <w:tcW w:w="212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67FE64A" w14:textId="77777777" w:rsidR="007129A9" w:rsidRDefault="007129A9" w:rsidP="007129A9">
            <w:pPr>
              <w:pStyle w:val="NoSpacing"/>
              <w:numPr>
                <w:ilvl w:val="1"/>
                <w:numId w:val="34"/>
              </w:numPr>
              <w:rPr>
                <w:rFonts w:cs="Tahoma"/>
              </w:rPr>
            </w:pPr>
            <w:r>
              <w:t>Karlkyns</w:t>
            </w:r>
          </w:p>
          <w:p w14:paraId="43B26DCA" w14:textId="77777777" w:rsidR="007129A9" w:rsidRDefault="007129A9" w:rsidP="007129A9">
            <w:pPr>
              <w:pStyle w:val="NoSpacing"/>
              <w:numPr>
                <w:ilvl w:val="1"/>
                <w:numId w:val="34"/>
              </w:numPr>
              <w:rPr>
                <w:rFonts w:cs="Tahoma"/>
              </w:rPr>
            </w:pPr>
            <w:r>
              <w:t>Kvenkyns</w:t>
            </w:r>
          </w:p>
          <w:p w14:paraId="2F2AAE1C" w14:textId="77777777" w:rsidR="007129A9" w:rsidRDefault="007129A9" w:rsidP="007129A9">
            <w:pPr>
              <w:pStyle w:val="NoSpacing"/>
              <w:numPr>
                <w:ilvl w:val="1"/>
                <w:numId w:val="34"/>
              </w:numPr>
              <w:rPr>
                <w:rFonts w:cs="Tahoma"/>
              </w:rPr>
            </w:pPr>
            <w:r>
              <w:t>Kynsegin</w:t>
            </w:r>
          </w:p>
          <w:p w14:paraId="136625D7" w14:textId="77777777" w:rsidR="007129A9" w:rsidRDefault="007129A9" w:rsidP="007129A9">
            <w:pPr>
              <w:pStyle w:val="NoSpacing"/>
              <w:numPr>
                <w:ilvl w:val="1"/>
                <w:numId w:val="34"/>
              </w:numPr>
              <w:rPr>
                <w:rFonts w:cs="Tahoma"/>
              </w:rPr>
            </w:pPr>
            <w:r>
              <w:t>Ég kýs að svara ekki</w:t>
            </w:r>
          </w:p>
        </w:tc>
      </w:tr>
      <w:tr w:rsidR="007129A9" w14:paraId="0F86B077" w14:textId="77777777" w:rsidTr="007129A9">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7AC1156" w14:textId="77777777" w:rsidR="007129A9" w:rsidRDefault="007129A9">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F22116B" w14:textId="77777777" w:rsidR="007129A9" w:rsidRDefault="007129A9">
            <w:pPr>
              <w:pStyle w:val="NoSpacing"/>
              <w:rPr>
                <w:rFonts w:cs="Tahoma"/>
              </w:rPr>
            </w:pPr>
            <w:r>
              <w:t>3</w:t>
            </w:r>
          </w:p>
        </w:tc>
        <w:tc>
          <w:tcPr>
            <w:tcW w:w="37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9031567" w14:textId="77777777" w:rsidR="007129A9" w:rsidRDefault="007129A9">
            <w:pPr>
              <w:pStyle w:val="NoSpacing"/>
              <w:rPr>
                <w:rFonts w:cs="Tahoma"/>
              </w:rPr>
            </w:pPr>
            <w:r>
              <w:t>Hvar á landinu býrð þú?</w:t>
            </w:r>
          </w:p>
        </w:tc>
        <w:tc>
          <w:tcPr>
            <w:tcW w:w="212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65900F6" w14:textId="77777777" w:rsidR="007129A9" w:rsidRDefault="007129A9">
            <w:pPr>
              <w:pStyle w:val="NoSpacing"/>
              <w:rPr>
                <w:rFonts w:cs="Tahoma"/>
              </w:rPr>
            </w:pPr>
            <w:r>
              <w:t>Svæðisvalkostir aðlagaðir að landsumhverfi (númeraðir frá 1)</w:t>
            </w:r>
          </w:p>
        </w:tc>
      </w:tr>
      <w:tr w:rsidR="007129A9" w14:paraId="32B6B73C" w14:textId="77777777" w:rsidTr="007129A9">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D2C8991" w14:textId="77777777" w:rsidR="007129A9" w:rsidRDefault="007129A9">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0A64C53" w14:textId="77777777" w:rsidR="007129A9" w:rsidRDefault="007129A9">
            <w:pPr>
              <w:pStyle w:val="NoSpacing"/>
              <w:rPr>
                <w:rFonts w:cs="Tahoma"/>
              </w:rPr>
            </w:pPr>
            <w:r>
              <w:t>4</w:t>
            </w:r>
          </w:p>
        </w:tc>
        <w:tc>
          <w:tcPr>
            <w:tcW w:w="37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6CB0563" w14:textId="77777777" w:rsidR="007129A9" w:rsidRDefault="007129A9">
            <w:pPr>
              <w:pStyle w:val="NoSpacing"/>
              <w:rPr>
                <w:rFonts w:cs="Tahoma"/>
              </w:rPr>
            </w:pPr>
            <w:r>
              <w:t>Hver er hæsta menntunarstig sem þú hefur lokið?</w:t>
            </w:r>
          </w:p>
        </w:tc>
        <w:tc>
          <w:tcPr>
            <w:tcW w:w="212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59A7CE9" w14:textId="77777777" w:rsidR="007129A9" w:rsidRDefault="007129A9">
            <w:pPr>
              <w:pStyle w:val="NoSpacing"/>
              <w:rPr>
                <w:rFonts w:cs="Tahoma"/>
              </w:rPr>
            </w:pPr>
            <w:r>
              <w:t>Valkostir aðlagaðir að landstillingum (númeraðir frá 1)</w:t>
            </w:r>
          </w:p>
        </w:tc>
      </w:tr>
      <w:tr w:rsidR="007129A9" w14:paraId="3C800747" w14:textId="77777777" w:rsidTr="007129A9">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6A0424E" w14:textId="77777777" w:rsidR="007129A9" w:rsidRDefault="007129A9">
            <w:pPr>
              <w:rPr>
                <w:rFonts w:cs="Tahoma"/>
                <w:b/>
                <w:bCs/>
                <w:sz w:val="18"/>
                <w:szCs w:val="18"/>
                <w:lang w:eastAsia="en-GB"/>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D1C6514" w14:textId="77777777" w:rsidR="007129A9" w:rsidRDefault="007129A9">
            <w:pPr>
              <w:pStyle w:val="NoSpacing"/>
              <w:rPr>
                <w:rFonts w:cs="Tahoma"/>
              </w:rPr>
            </w:pPr>
            <w:r>
              <w:t>5</w:t>
            </w:r>
          </w:p>
        </w:tc>
        <w:tc>
          <w:tcPr>
            <w:tcW w:w="379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55E99B0" w14:textId="77777777" w:rsidR="007129A9" w:rsidRDefault="007129A9">
            <w:pPr>
              <w:pStyle w:val="NoSpacing"/>
              <w:rPr>
                <w:rFonts w:cs="Tahoma"/>
              </w:rPr>
            </w:pPr>
            <w:r>
              <w:t>Ert þú núna...?</w:t>
            </w:r>
          </w:p>
        </w:tc>
        <w:tc>
          <w:tcPr>
            <w:tcW w:w="2127"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93AE4A8" w14:textId="77777777" w:rsidR="007129A9" w:rsidRDefault="007129A9" w:rsidP="007129A9">
            <w:pPr>
              <w:pStyle w:val="NoSpacing"/>
              <w:numPr>
                <w:ilvl w:val="0"/>
                <w:numId w:val="35"/>
              </w:numPr>
              <w:rPr>
                <w:rFonts w:cs="Tahoma"/>
              </w:rPr>
            </w:pPr>
            <w:r>
              <w:t>Starfandi</w:t>
            </w:r>
          </w:p>
          <w:p w14:paraId="7362D446" w14:textId="77777777" w:rsidR="007129A9" w:rsidRDefault="007129A9" w:rsidP="007129A9">
            <w:pPr>
              <w:pStyle w:val="NoSpacing"/>
              <w:numPr>
                <w:ilvl w:val="0"/>
                <w:numId w:val="35"/>
              </w:numPr>
              <w:rPr>
                <w:rFonts w:cs="Tahoma"/>
              </w:rPr>
            </w:pPr>
            <w:r>
              <w:t>Sjálfstætt starfandi</w:t>
            </w:r>
          </w:p>
          <w:p w14:paraId="31767A11" w14:textId="77777777" w:rsidR="007129A9" w:rsidRDefault="007129A9" w:rsidP="007129A9">
            <w:pPr>
              <w:pStyle w:val="NoSpacing"/>
              <w:numPr>
                <w:ilvl w:val="0"/>
                <w:numId w:val="35"/>
              </w:numPr>
              <w:rPr>
                <w:rFonts w:cs="Tahoma"/>
              </w:rPr>
            </w:pPr>
            <w:r>
              <w:t>Atvinnulaus</w:t>
            </w:r>
          </w:p>
          <w:p w14:paraId="2935A2BD" w14:textId="77777777" w:rsidR="007129A9" w:rsidRDefault="007129A9" w:rsidP="007129A9">
            <w:pPr>
              <w:pStyle w:val="NoSpacing"/>
              <w:numPr>
                <w:ilvl w:val="0"/>
                <w:numId w:val="35"/>
              </w:numPr>
              <w:rPr>
                <w:rFonts w:cs="Tahoma"/>
              </w:rPr>
            </w:pPr>
            <w:r>
              <w:t>Nemandi</w:t>
            </w:r>
          </w:p>
          <w:p w14:paraId="09B0E7DB" w14:textId="77777777" w:rsidR="007129A9" w:rsidRDefault="007129A9" w:rsidP="007129A9">
            <w:pPr>
              <w:pStyle w:val="NoSpacing"/>
              <w:numPr>
                <w:ilvl w:val="0"/>
                <w:numId w:val="35"/>
              </w:numPr>
              <w:rPr>
                <w:rFonts w:cs="Tahoma"/>
              </w:rPr>
            </w:pPr>
            <w:r>
              <w:t>Á eftirlaunum</w:t>
            </w:r>
          </w:p>
          <w:p w14:paraId="62BB8310" w14:textId="77777777" w:rsidR="007129A9" w:rsidRDefault="007129A9" w:rsidP="007129A9">
            <w:pPr>
              <w:pStyle w:val="NoSpacing"/>
              <w:numPr>
                <w:ilvl w:val="0"/>
                <w:numId w:val="35"/>
              </w:numPr>
              <w:rPr>
                <w:rFonts w:cs="Tahoma"/>
              </w:rPr>
            </w:pPr>
            <w:r>
              <w:lastRenderedPageBreak/>
              <w:t>Óvinnufær</w:t>
            </w:r>
          </w:p>
          <w:p w14:paraId="4E9FFA18" w14:textId="77777777" w:rsidR="007129A9" w:rsidRDefault="007129A9" w:rsidP="007129A9">
            <w:pPr>
              <w:pStyle w:val="NoSpacing"/>
              <w:numPr>
                <w:ilvl w:val="0"/>
                <w:numId w:val="35"/>
              </w:numPr>
              <w:rPr>
                <w:rFonts w:cs="Tahoma"/>
              </w:rPr>
            </w:pPr>
            <w:r>
              <w:t>Annað</w:t>
            </w:r>
          </w:p>
          <w:p w14:paraId="6A4A392B" w14:textId="77777777" w:rsidR="007129A9" w:rsidRDefault="007129A9">
            <w:pPr>
              <w:pStyle w:val="NoSpacing"/>
              <w:rPr>
                <w:rFonts w:cs="Tahoma"/>
              </w:rPr>
            </w:pPr>
            <w:r>
              <w:t>99. Ég kýs að svara ekki</w:t>
            </w:r>
          </w:p>
        </w:tc>
      </w:tr>
      <w:tr w:rsidR="007129A9" w14:paraId="16FA4E3E" w14:textId="77777777" w:rsidTr="007129A9">
        <w:trPr>
          <w:trHeight w:val="397"/>
        </w:trPr>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A414C6" w14:textId="77777777" w:rsidR="007129A9" w:rsidRDefault="007129A9">
            <w:pPr>
              <w:pStyle w:val="NoSpacing"/>
              <w:rPr>
                <w:rFonts w:cs="Tahoma"/>
                <w:b/>
                <w:bCs/>
              </w:rPr>
            </w:pPr>
            <w:r>
              <w:rPr>
                <w:b/>
              </w:rPr>
              <w:lastRenderedPageBreak/>
              <w:t>Hegðun við bólusetningu</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BDAB93" w14:textId="77777777" w:rsidR="007129A9" w:rsidRDefault="007129A9">
            <w:pPr>
              <w:pStyle w:val="NoSpacing"/>
              <w:rPr>
                <w:rFonts w:cs="Tahoma"/>
              </w:rPr>
            </w:pPr>
            <w:r>
              <w:t>6</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6BF05C" w14:textId="77777777" w:rsidR="007129A9" w:rsidRDefault="007129A9">
            <w:pPr>
              <w:pStyle w:val="NoSpacing"/>
              <w:rPr>
                <w:rFonts w:cs="Tahoma"/>
              </w:rPr>
            </w:pPr>
            <w:r>
              <w:t>Hefur þú, eftir því sem þú veist, fengið allar bólusetningar sem þér hefur verið ráðlagt?</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F0B79D" w14:textId="77777777" w:rsidR="007129A9" w:rsidRDefault="007129A9" w:rsidP="007129A9">
            <w:pPr>
              <w:pStyle w:val="NoSpacing"/>
              <w:numPr>
                <w:ilvl w:val="0"/>
                <w:numId w:val="36"/>
              </w:numPr>
              <w:rPr>
                <w:rFonts w:cs="Tahoma"/>
              </w:rPr>
            </w:pPr>
            <w:r>
              <w:t>Engar</w:t>
            </w:r>
          </w:p>
          <w:p w14:paraId="62C0D2BB" w14:textId="77777777" w:rsidR="007129A9" w:rsidRDefault="007129A9" w:rsidP="007129A9">
            <w:pPr>
              <w:pStyle w:val="NoSpacing"/>
              <w:numPr>
                <w:ilvl w:val="0"/>
                <w:numId w:val="36"/>
              </w:numPr>
              <w:rPr>
                <w:rFonts w:cs="Tahoma"/>
              </w:rPr>
            </w:pPr>
            <w:r>
              <w:t>Sumar</w:t>
            </w:r>
          </w:p>
          <w:p w14:paraId="1A6141D4" w14:textId="77777777" w:rsidR="007129A9" w:rsidRDefault="007129A9" w:rsidP="007129A9">
            <w:pPr>
              <w:pStyle w:val="NoSpacing"/>
              <w:numPr>
                <w:ilvl w:val="0"/>
                <w:numId w:val="36"/>
              </w:numPr>
              <w:rPr>
                <w:rFonts w:cs="Tahoma"/>
              </w:rPr>
            </w:pPr>
            <w:r>
              <w:t>Allar</w:t>
            </w:r>
          </w:p>
          <w:p w14:paraId="20271917" w14:textId="77777777" w:rsidR="007129A9" w:rsidRDefault="007129A9">
            <w:pPr>
              <w:pStyle w:val="NoSpacing"/>
              <w:rPr>
                <w:rFonts w:cs="Tahoma"/>
              </w:rPr>
            </w:pPr>
            <w:r>
              <w:t>99. Ég veit ekki/Ég vil ekki segja</w:t>
            </w:r>
          </w:p>
        </w:tc>
      </w:tr>
      <w:tr w:rsidR="007129A9" w14:paraId="6B897250"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984D8F"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E420CB" w14:textId="77777777" w:rsidR="007129A9" w:rsidRDefault="007129A9">
            <w:pPr>
              <w:pStyle w:val="NoSpacing"/>
              <w:rPr>
                <w:rFonts w:cs="Tahoma"/>
              </w:rPr>
            </w:pPr>
            <w:r>
              <w:t>7</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CAEE48" w14:textId="77777777" w:rsidR="007129A9" w:rsidRDefault="007129A9">
            <w:pPr>
              <w:pStyle w:val="NoSpacing"/>
              <w:rPr>
                <w:rFonts w:cs="Tahoma"/>
              </w:rPr>
            </w:pPr>
            <w:r>
              <w:t>Hefur þú hafnað eða frestað bólusetningu sem mælt var með fyrir þig?</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23EE2B" w14:textId="77777777" w:rsidR="007129A9" w:rsidRDefault="007129A9" w:rsidP="007129A9">
            <w:pPr>
              <w:pStyle w:val="NoSpacing"/>
              <w:numPr>
                <w:ilvl w:val="0"/>
                <w:numId w:val="37"/>
              </w:numPr>
              <w:rPr>
                <w:rFonts w:cs="Tahoma"/>
              </w:rPr>
            </w:pPr>
            <w:r>
              <w:t>Engar</w:t>
            </w:r>
          </w:p>
          <w:p w14:paraId="377488F7" w14:textId="77777777" w:rsidR="007129A9" w:rsidRDefault="007129A9" w:rsidP="007129A9">
            <w:pPr>
              <w:pStyle w:val="NoSpacing"/>
              <w:numPr>
                <w:ilvl w:val="0"/>
                <w:numId w:val="37"/>
              </w:numPr>
              <w:rPr>
                <w:rFonts w:cs="Tahoma"/>
              </w:rPr>
            </w:pPr>
            <w:r>
              <w:t>Sumar</w:t>
            </w:r>
          </w:p>
          <w:p w14:paraId="0CB73F0E" w14:textId="77777777" w:rsidR="007129A9" w:rsidRDefault="007129A9" w:rsidP="007129A9">
            <w:pPr>
              <w:pStyle w:val="NoSpacing"/>
              <w:numPr>
                <w:ilvl w:val="0"/>
                <w:numId w:val="37"/>
              </w:numPr>
              <w:rPr>
                <w:rFonts w:cs="Tahoma"/>
              </w:rPr>
            </w:pPr>
            <w:r>
              <w:t>Allt</w:t>
            </w:r>
          </w:p>
          <w:p w14:paraId="6CFAC5F6" w14:textId="77777777" w:rsidR="007129A9" w:rsidRDefault="007129A9">
            <w:pPr>
              <w:pStyle w:val="NoSpacing"/>
              <w:rPr>
                <w:rFonts w:cs="Tahoma"/>
              </w:rPr>
            </w:pPr>
            <w:r>
              <w:t xml:space="preserve">99. Ég veit ekki / </w:t>
            </w:r>
            <w:r>
              <w:br/>
              <w:t>ég vil ekki segja</w:t>
            </w:r>
          </w:p>
        </w:tc>
      </w:tr>
      <w:tr w:rsidR="007129A9" w14:paraId="54E64F4C"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2F36253"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0FB5FD" w14:textId="77777777" w:rsidR="007129A9" w:rsidRDefault="007129A9">
            <w:pPr>
              <w:pStyle w:val="NoSpacing"/>
              <w:rPr>
                <w:rFonts w:cs="Tahoma"/>
              </w:rPr>
            </w:pPr>
            <w:r>
              <w:t>8</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C5685A" w14:textId="77777777" w:rsidR="007129A9" w:rsidRDefault="007129A9">
            <w:pPr>
              <w:pStyle w:val="NoSpacing"/>
              <w:rPr>
                <w:rFonts w:cs="Tahoma"/>
              </w:rPr>
            </w:pPr>
            <w:r>
              <w:t>Hyggst þú í framtíðinni láta bólusetja þig samkvæmt ráðleggingum í þínu landi?</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411C70" w14:textId="77777777" w:rsidR="007129A9" w:rsidRDefault="007129A9" w:rsidP="007129A9">
            <w:pPr>
              <w:pStyle w:val="NoSpacing"/>
              <w:numPr>
                <w:ilvl w:val="0"/>
                <w:numId w:val="38"/>
              </w:numPr>
              <w:rPr>
                <w:rFonts w:cs="Tahoma"/>
              </w:rPr>
            </w:pPr>
            <w:r>
              <w:t>Örugglega ekki</w:t>
            </w:r>
          </w:p>
          <w:p w14:paraId="3FECC310" w14:textId="77777777" w:rsidR="007129A9" w:rsidRDefault="007129A9" w:rsidP="007129A9">
            <w:pPr>
              <w:pStyle w:val="NoSpacing"/>
              <w:numPr>
                <w:ilvl w:val="0"/>
                <w:numId w:val="38"/>
              </w:numPr>
              <w:rPr>
                <w:rFonts w:cs="Tahoma"/>
              </w:rPr>
            </w:pPr>
            <w:r>
              <w:t>Sennilega ekki</w:t>
            </w:r>
          </w:p>
          <w:p w14:paraId="79041680" w14:textId="77777777" w:rsidR="007129A9" w:rsidRDefault="007129A9" w:rsidP="007129A9">
            <w:pPr>
              <w:pStyle w:val="NoSpacing"/>
              <w:numPr>
                <w:ilvl w:val="0"/>
                <w:numId w:val="38"/>
              </w:numPr>
              <w:rPr>
                <w:rFonts w:cs="Tahoma"/>
              </w:rPr>
            </w:pPr>
            <w:r>
              <w:t>Kannski</w:t>
            </w:r>
          </w:p>
          <w:p w14:paraId="2CE0169A" w14:textId="77777777" w:rsidR="007129A9" w:rsidRDefault="007129A9" w:rsidP="007129A9">
            <w:pPr>
              <w:pStyle w:val="NoSpacing"/>
              <w:numPr>
                <w:ilvl w:val="0"/>
                <w:numId w:val="38"/>
              </w:numPr>
              <w:rPr>
                <w:rFonts w:cs="Tahoma"/>
              </w:rPr>
            </w:pPr>
            <w:r>
              <w:t>Sennilega já</w:t>
            </w:r>
          </w:p>
          <w:p w14:paraId="2BCFCD37" w14:textId="77777777" w:rsidR="007129A9" w:rsidRDefault="007129A9" w:rsidP="007129A9">
            <w:pPr>
              <w:pStyle w:val="NoSpacing"/>
              <w:numPr>
                <w:ilvl w:val="0"/>
                <w:numId w:val="38"/>
              </w:numPr>
              <w:rPr>
                <w:rFonts w:cs="Tahoma"/>
              </w:rPr>
            </w:pPr>
            <w:r>
              <w:t>Örugglega</w:t>
            </w:r>
          </w:p>
          <w:p w14:paraId="5E008474" w14:textId="77777777" w:rsidR="007129A9" w:rsidRDefault="007129A9">
            <w:pPr>
              <w:pStyle w:val="NoSpacing"/>
              <w:spacing w:after="120"/>
              <w:rPr>
                <w:rFonts w:cs="Tahoma"/>
              </w:rPr>
            </w:pPr>
            <w:r>
              <w:t>99. Ég veit ekki / ég vil ekki segja</w:t>
            </w:r>
          </w:p>
        </w:tc>
      </w:tr>
      <w:tr w:rsidR="007129A9" w14:paraId="1A778E5B" w14:textId="77777777" w:rsidTr="007129A9">
        <w:trPr>
          <w:trHeight w:val="397"/>
        </w:trPr>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6926851" w14:textId="77777777" w:rsidR="007129A9" w:rsidRDefault="007129A9">
            <w:pPr>
              <w:pStyle w:val="NoSpacing"/>
              <w:keepNext/>
              <w:rPr>
                <w:rFonts w:cs="Tahoma"/>
                <w:b/>
                <w:bCs/>
              </w:rPr>
            </w:pPr>
            <w:r>
              <w:rPr>
                <w:b/>
              </w:rPr>
              <w:t>5-bólusetningarþættir</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9B8EBDB" w14:textId="77777777" w:rsidR="007129A9" w:rsidRDefault="007129A9">
            <w:pPr>
              <w:pStyle w:val="NoSpacing"/>
              <w:keepNext/>
              <w:rPr>
                <w:rFonts w:cs="Tahoma"/>
                <w:b/>
                <w:bCs/>
              </w:rPr>
            </w:pPr>
            <w:r>
              <w:rPr>
                <w:b/>
              </w:rPr>
              <w:t>Hlutur</w:t>
            </w:r>
          </w:p>
        </w:tc>
        <w:tc>
          <w:tcPr>
            <w:tcW w:w="379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63CF0C5" w14:textId="77777777" w:rsidR="007129A9" w:rsidRDefault="007129A9">
            <w:pPr>
              <w:pStyle w:val="NoSpacing"/>
              <w:keepNext/>
              <w:rPr>
                <w:rFonts w:cs="Tahoma"/>
                <w:b/>
                <w:bCs/>
              </w:rPr>
            </w:pPr>
            <w:r>
              <w:rPr>
                <w:b/>
              </w:rPr>
              <w:t>Spurning</w:t>
            </w:r>
          </w:p>
        </w:tc>
        <w:tc>
          <w:tcPr>
            <w:tcW w:w="212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AEDA8F5" w14:textId="77777777" w:rsidR="007129A9" w:rsidRDefault="007129A9">
            <w:pPr>
              <w:pStyle w:val="NoSpacing"/>
              <w:keepNext/>
              <w:rPr>
                <w:rFonts w:cs="Tahoma"/>
                <w:b/>
                <w:bCs/>
              </w:rPr>
            </w:pPr>
            <w:r>
              <w:rPr>
                <w:b/>
              </w:rPr>
              <w:t>Svarmöguleikar fyrir allar spurningar tengdar 5-bólusetningarþáttum</w:t>
            </w:r>
          </w:p>
        </w:tc>
      </w:tr>
      <w:tr w:rsidR="007129A9" w14:paraId="3EA087B1" w14:textId="77777777" w:rsidTr="007129A9">
        <w:trPr>
          <w:trHeight w:val="397"/>
        </w:trPr>
        <w:tc>
          <w:tcPr>
            <w:tcW w:w="70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9CFA3E" w14:textId="77777777" w:rsidR="007129A9" w:rsidRDefault="007129A9">
            <w:pPr>
              <w:pStyle w:val="NoSpacing"/>
              <w:keepNext/>
              <w:rPr>
                <w:rFonts w:cs="Tahoma"/>
              </w:rPr>
            </w:pPr>
            <w:r>
              <w:t xml:space="preserve">Hversu sammála eða ósammála ertu eftirfarandi fullyrðingum? </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391DC6" w14:textId="77777777" w:rsidR="007129A9" w:rsidRDefault="007129A9" w:rsidP="007129A9">
            <w:pPr>
              <w:pStyle w:val="NoSpacing"/>
              <w:keepNext/>
              <w:numPr>
                <w:ilvl w:val="0"/>
                <w:numId w:val="39"/>
              </w:numPr>
              <w:rPr>
                <w:rFonts w:cs="Tahoma"/>
              </w:rPr>
            </w:pPr>
            <w:r>
              <w:t>Mjög ósammála</w:t>
            </w:r>
          </w:p>
          <w:p w14:paraId="16381B82" w14:textId="77777777" w:rsidR="007129A9" w:rsidRDefault="007129A9" w:rsidP="007129A9">
            <w:pPr>
              <w:pStyle w:val="NoSpacing"/>
              <w:keepNext/>
              <w:numPr>
                <w:ilvl w:val="0"/>
                <w:numId w:val="39"/>
              </w:numPr>
              <w:rPr>
                <w:rFonts w:cs="Tahoma"/>
              </w:rPr>
            </w:pPr>
            <w:r>
              <w:t>Að hluta til ósammála</w:t>
            </w:r>
          </w:p>
          <w:p w14:paraId="01841742" w14:textId="77777777" w:rsidR="007129A9" w:rsidRDefault="007129A9" w:rsidP="007129A9">
            <w:pPr>
              <w:pStyle w:val="NoSpacing"/>
              <w:keepNext/>
              <w:numPr>
                <w:ilvl w:val="0"/>
                <w:numId w:val="39"/>
              </w:numPr>
              <w:rPr>
                <w:rFonts w:cs="Tahoma"/>
              </w:rPr>
            </w:pPr>
            <w:r>
              <w:t>Hlutlaus</w:t>
            </w:r>
          </w:p>
          <w:p w14:paraId="437CE7F6" w14:textId="77777777" w:rsidR="007129A9" w:rsidRDefault="007129A9" w:rsidP="007129A9">
            <w:pPr>
              <w:pStyle w:val="NoSpacing"/>
              <w:keepNext/>
              <w:numPr>
                <w:ilvl w:val="0"/>
                <w:numId w:val="39"/>
              </w:numPr>
              <w:rPr>
                <w:rFonts w:cs="Tahoma"/>
              </w:rPr>
            </w:pPr>
            <w:r>
              <w:t>Að hluta til sammála</w:t>
            </w:r>
          </w:p>
          <w:p w14:paraId="29DBAFEC" w14:textId="77777777" w:rsidR="007129A9" w:rsidRDefault="007129A9" w:rsidP="007129A9">
            <w:pPr>
              <w:pStyle w:val="NoSpacing"/>
              <w:keepNext/>
              <w:numPr>
                <w:ilvl w:val="0"/>
                <w:numId w:val="39"/>
              </w:numPr>
              <w:rPr>
                <w:rFonts w:cs="Tahoma"/>
              </w:rPr>
            </w:pPr>
            <w:r>
              <w:t>Mjög sammála</w:t>
            </w:r>
          </w:p>
          <w:p w14:paraId="6BF8B0B9" w14:textId="77777777" w:rsidR="007129A9" w:rsidRDefault="007129A9">
            <w:pPr>
              <w:pStyle w:val="NoSpacing"/>
              <w:keepNext/>
              <w:spacing w:after="60"/>
              <w:rPr>
                <w:rFonts w:cs="Tahoma"/>
              </w:rPr>
            </w:pPr>
            <w:r>
              <w:t>99. Ég veit ekki /</w:t>
            </w:r>
            <w:r>
              <w:br/>
              <w:t>ég vil ekki segja</w:t>
            </w:r>
          </w:p>
        </w:tc>
      </w:tr>
      <w:tr w:rsidR="007129A9" w14:paraId="65BF22AE" w14:textId="77777777" w:rsidTr="007129A9">
        <w:trPr>
          <w:trHeight w:val="397"/>
        </w:trPr>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826D17" w14:textId="77777777" w:rsidR="007129A9" w:rsidRDefault="007129A9">
            <w:pPr>
              <w:pStyle w:val="NoSpacing"/>
              <w:rPr>
                <w:rFonts w:cs="Tahoma"/>
                <w:b/>
                <w:bCs/>
              </w:rPr>
            </w:pPr>
            <w:r>
              <w:rPr>
                <w:b/>
              </w:rPr>
              <w:t xml:space="preserve">Traust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9FD263" w14:textId="77777777" w:rsidR="007129A9" w:rsidRDefault="007129A9">
            <w:pPr>
              <w:pStyle w:val="NoSpacing"/>
              <w:spacing w:after="60"/>
              <w:rPr>
                <w:rFonts w:cs="Tahoma"/>
                <w:b/>
                <w:bCs/>
              </w:rPr>
            </w:pPr>
            <w:r>
              <w:rPr>
                <w:b/>
              </w:rPr>
              <w:t>9 (kjarni)</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57014C" w14:textId="4DE484DD" w:rsidR="007129A9" w:rsidRDefault="007129A9">
            <w:pPr>
              <w:pStyle w:val="NoSpacing"/>
              <w:spacing w:after="60"/>
              <w:rPr>
                <w:rFonts w:cs="Tahoma"/>
                <w:b/>
                <w:bCs/>
              </w:rPr>
            </w:pPr>
            <w:r>
              <w:rPr>
                <w:b/>
              </w:rPr>
              <w:t>Ég held að bólusetningar séu öruggar.</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D99892" w14:textId="77777777" w:rsidR="007129A9" w:rsidRDefault="007129A9">
            <w:pPr>
              <w:pStyle w:val="NoSpacing"/>
              <w:rPr>
                <w:rFonts w:cs="Tahoma"/>
              </w:rPr>
            </w:pPr>
          </w:p>
        </w:tc>
      </w:tr>
      <w:tr w:rsidR="007129A9" w14:paraId="74E9A0FB"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A260F9"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6F22A6" w14:textId="77777777" w:rsidR="007129A9" w:rsidRDefault="007129A9">
            <w:pPr>
              <w:pStyle w:val="NoSpacing"/>
              <w:spacing w:after="60"/>
              <w:rPr>
                <w:rFonts w:cs="Tahoma"/>
              </w:rPr>
            </w:pPr>
            <w:r>
              <w:t>10</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910D40" w14:textId="54A0F80F" w:rsidR="007129A9" w:rsidRDefault="007129A9">
            <w:pPr>
              <w:pStyle w:val="NoSpacing"/>
              <w:spacing w:after="60"/>
              <w:rPr>
                <w:rFonts w:cs="Tahoma"/>
              </w:rPr>
            </w:pPr>
            <w:r>
              <w:t>Í heildina held ég að bólusetningar séu áhrifaríkar.</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B62D02" w14:textId="77777777" w:rsidR="007129A9" w:rsidRDefault="007129A9">
            <w:pPr>
              <w:pStyle w:val="NoSpacing"/>
              <w:rPr>
                <w:rFonts w:cs="Tahoma"/>
              </w:rPr>
            </w:pPr>
          </w:p>
        </w:tc>
      </w:tr>
      <w:tr w:rsidR="007129A9" w14:paraId="44D94216"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D1B5BE"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361DE8" w14:textId="77777777" w:rsidR="007129A9" w:rsidRDefault="007129A9">
            <w:pPr>
              <w:pStyle w:val="NoSpacing"/>
              <w:spacing w:after="60"/>
              <w:rPr>
                <w:rFonts w:cs="Tahoma"/>
              </w:rPr>
            </w:pPr>
            <w:r>
              <w:t>11</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2605A1" w14:textId="7E06FE16" w:rsidR="007129A9" w:rsidRDefault="007129A9">
            <w:pPr>
              <w:pStyle w:val="NoSpacing"/>
              <w:spacing w:after="60"/>
              <w:rPr>
                <w:rFonts w:cs="Tahoma"/>
              </w:rPr>
            </w:pPr>
            <w:r>
              <w:t>Ég treysti heilbrigðisyfirvöldum til að mæla aðeins með öruggum og árangursríkum bóluefnum.</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B2BBBE" w14:textId="77777777" w:rsidR="007129A9" w:rsidRDefault="007129A9">
            <w:pPr>
              <w:pStyle w:val="NoSpacing"/>
              <w:rPr>
                <w:rFonts w:cs="Tahoma"/>
              </w:rPr>
            </w:pPr>
          </w:p>
        </w:tc>
      </w:tr>
      <w:tr w:rsidR="007129A9" w14:paraId="61450352" w14:textId="77777777" w:rsidTr="007129A9">
        <w:trPr>
          <w:trHeight w:val="397"/>
        </w:trPr>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C92C91" w14:textId="77777777" w:rsidR="007129A9" w:rsidRDefault="007129A9">
            <w:pPr>
              <w:pStyle w:val="NoSpacing"/>
              <w:rPr>
                <w:rFonts w:cs="Tahoma"/>
                <w:b/>
                <w:bCs/>
              </w:rPr>
            </w:pPr>
            <w:r>
              <w:rPr>
                <w:b/>
              </w:rPr>
              <w:t>Andvaraleysi</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BFAA12" w14:textId="77777777" w:rsidR="007129A9" w:rsidRDefault="007129A9">
            <w:pPr>
              <w:pStyle w:val="NoSpacing"/>
              <w:spacing w:after="60"/>
              <w:rPr>
                <w:rFonts w:cs="Tahoma"/>
                <w:b/>
                <w:bCs/>
              </w:rPr>
            </w:pPr>
            <w:r>
              <w:rPr>
                <w:b/>
              </w:rPr>
              <w:t>12 (kjarni)</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EC1D87" w14:textId="7ABE54BC" w:rsidR="007129A9" w:rsidRDefault="007129A9">
            <w:pPr>
              <w:pStyle w:val="NoSpacing"/>
              <w:spacing w:after="60"/>
              <w:rPr>
                <w:rFonts w:cs="Tahoma"/>
                <w:b/>
                <w:bCs/>
              </w:rPr>
            </w:pPr>
            <w:r>
              <w:rPr>
                <w:b/>
              </w:rPr>
              <w:t>Ég fæ bólusetningu vegna þess að það er of hættulegt að smitast.</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35853B" w14:textId="77777777" w:rsidR="007129A9" w:rsidRDefault="007129A9">
            <w:pPr>
              <w:pStyle w:val="NoSpacing"/>
              <w:rPr>
                <w:rFonts w:cs="Tahoma"/>
              </w:rPr>
            </w:pPr>
          </w:p>
        </w:tc>
      </w:tr>
      <w:tr w:rsidR="007129A9" w14:paraId="5F162093"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9D474B"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C4CE4E" w14:textId="77777777" w:rsidR="007129A9" w:rsidRDefault="007129A9">
            <w:pPr>
              <w:pStyle w:val="NoSpacing"/>
              <w:spacing w:after="60"/>
              <w:rPr>
                <w:rFonts w:cs="Tahoma"/>
              </w:rPr>
            </w:pPr>
            <w:r>
              <w:t>13</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2B59CD" w14:textId="2458F887" w:rsidR="007129A9" w:rsidRDefault="007129A9">
            <w:pPr>
              <w:pStyle w:val="NoSpacing"/>
              <w:spacing w:after="60"/>
              <w:rPr>
                <w:rFonts w:cs="Tahoma"/>
              </w:rPr>
            </w:pPr>
            <w:r>
              <w:t>Bólusetningar eru óþarfar fyrir mig vegna þess að ég veikist sjaldan.</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211B04" w14:textId="77777777" w:rsidR="007129A9" w:rsidRDefault="007129A9">
            <w:pPr>
              <w:pStyle w:val="NoSpacing"/>
              <w:rPr>
                <w:rFonts w:cs="Tahoma"/>
              </w:rPr>
            </w:pPr>
          </w:p>
        </w:tc>
      </w:tr>
      <w:tr w:rsidR="007129A9" w14:paraId="02254D83"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EC831D"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6ED5F7" w14:textId="77777777" w:rsidR="007129A9" w:rsidRDefault="007129A9">
            <w:pPr>
              <w:pStyle w:val="NoSpacing"/>
              <w:spacing w:after="60"/>
              <w:rPr>
                <w:rFonts w:cs="Tahoma"/>
              </w:rPr>
            </w:pPr>
            <w:r>
              <w:t>14</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1323E4" w14:textId="1AA2EAE3" w:rsidR="007129A9" w:rsidRDefault="007129A9">
            <w:pPr>
              <w:pStyle w:val="NoSpacing"/>
              <w:spacing w:after="60"/>
              <w:rPr>
                <w:rFonts w:cs="Tahoma"/>
              </w:rPr>
            </w:pPr>
            <w:r>
              <w:t>Bólusetningar eru óþarfar því sjúkdómar sem hægt er að koma í veg fyrir með bólusetningu eru ekki lengur algengir.</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54E6C2" w14:textId="77777777" w:rsidR="007129A9" w:rsidRDefault="007129A9">
            <w:pPr>
              <w:pStyle w:val="NoSpacing"/>
              <w:rPr>
                <w:rFonts w:cs="Tahoma"/>
              </w:rPr>
            </w:pPr>
          </w:p>
        </w:tc>
      </w:tr>
      <w:tr w:rsidR="007129A9" w14:paraId="3383403F" w14:textId="77777777" w:rsidTr="007129A9">
        <w:trPr>
          <w:trHeight w:val="397"/>
        </w:trPr>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1B546F" w14:textId="77777777" w:rsidR="007129A9" w:rsidRDefault="007129A9">
            <w:pPr>
              <w:pStyle w:val="NoSpacing"/>
              <w:rPr>
                <w:rFonts w:cs="Tahoma"/>
                <w:b/>
                <w:bCs/>
              </w:rPr>
            </w:pPr>
            <w:r>
              <w:rPr>
                <w:b/>
              </w:rPr>
              <w:t>Hömlur</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8308DB" w14:textId="77777777" w:rsidR="007129A9" w:rsidRDefault="007129A9">
            <w:pPr>
              <w:pStyle w:val="NoSpacing"/>
              <w:spacing w:after="60"/>
              <w:rPr>
                <w:rFonts w:cs="Tahoma"/>
                <w:b/>
                <w:bCs/>
              </w:rPr>
            </w:pPr>
            <w:r>
              <w:rPr>
                <w:b/>
              </w:rPr>
              <w:t>15 (kjarni)</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F7A4EF" w14:textId="335AC911" w:rsidR="007129A9" w:rsidRDefault="007129A9">
            <w:pPr>
              <w:pStyle w:val="NoSpacing"/>
              <w:spacing w:after="60"/>
              <w:rPr>
                <w:rFonts w:cs="Tahoma"/>
                <w:b/>
                <w:bCs/>
              </w:rPr>
            </w:pPr>
            <w:r>
              <w:rPr>
                <w:b/>
              </w:rPr>
              <w:t>Í raun verður erfitt fyrir mig að fá bólusetningu.</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F238B" w14:textId="77777777" w:rsidR="007129A9" w:rsidRDefault="007129A9">
            <w:pPr>
              <w:pStyle w:val="NoSpacing"/>
              <w:rPr>
                <w:rFonts w:cs="Tahoma"/>
              </w:rPr>
            </w:pPr>
          </w:p>
        </w:tc>
      </w:tr>
      <w:tr w:rsidR="007129A9" w14:paraId="45248EEF"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D4485EE"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D2DB85" w14:textId="77777777" w:rsidR="007129A9" w:rsidRDefault="007129A9">
            <w:pPr>
              <w:pStyle w:val="NoSpacing"/>
              <w:spacing w:after="60"/>
              <w:rPr>
                <w:rFonts w:cs="Tahoma"/>
              </w:rPr>
            </w:pPr>
            <w:r>
              <w:t>16</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C3C51E9" w14:textId="052EEFE4" w:rsidR="007129A9" w:rsidRDefault="007129A9">
            <w:pPr>
              <w:pStyle w:val="NoSpacing"/>
              <w:spacing w:after="60"/>
              <w:rPr>
                <w:rFonts w:cs="Tahoma"/>
              </w:rPr>
            </w:pPr>
            <w:r>
              <w:t>Ég er viss um að fá mikilvægustu bóluefnin í tæka tíð.</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F3442" w14:textId="77777777" w:rsidR="007129A9" w:rsidRDefault="007129A9">
            <w:pPr>
              <w:pStyle w:val="NoSpacing"/>
              <w:rPr>
                <w:rFonts w:cs="Tahoma"/>
              </w:rPr>
            </w:pPr>
          </w:p>
        </w:tc>
      </w:tr>
      <w:tr w:rsidR="007129A9" w14:paraId="0F7F6313"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8C4131"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ADAA86" w14:textId="77777777" w:rsidR="007129A9" w:rsidRDefault="007129A9">
            <w:pPr>
              <w:pStyle w:val="NoSpacing"/>
              <w:spacing w:after="60"/>
              <w:rPr>
                <w:rFonts w:cs="Tahoma"/>
              </w:rPr>
            </w:pPr>
            <w:r>
              <w:t>17</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73B996" w14:textId="7B6AF778" w:rsidR="007129A9" w:rsidRDefault="007129A9">
            <w:pPr>
              <w:pStyle w:val="NoSpacing"/>
              <w:spacing w:after="60"/>
              <w:rPr>
                <w:rFonts w:cs="Tahoma"/>
              </w:rPr>
            </w:pPr>
            <w:r>
              <w:t>Það er auðvelt fyrir mig að fá aðgang að bólusetningarþjónustu.</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38058" w14:textId="77777777" w:rsidR="007129A9" w:rsidRDefault="007129A9">
            <w:pPr>
              <w:pStyle w:val="NoSpacing"/>
              <w:rPr>
                <w:rFonts w:cs="Tahoma"/>
              </w:rPr>
            </w:pPr>
          </w:p>
        </w:tc>
      </w:tr>
      <w:tr w:rsidR="007129A9" w14:paraId="62CF6F02" w14:textId="77777777" w:rsidTr="007129A9">
        <w:trPr>
          <w:trHeight w:val="397"/>
        </w:trPr>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5087EBC" w14:textId="77777777" w:rsidR="007129A9" w:rsidRDefault="007129A9">
            <w:pPr>
              <w:pStyle w:val="NoSpacing"/>
              <w:rPr>
                <w:rFonts w:cs="Tahoma"/>
                <w:b/>
                <w:bCs/>
              </w:rPr>
            </w:pPr>
            <w:r>
              <w:rPr>
                <w:b/>
              </w:rPr>
              <w:t>Fyrirhyggja</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F2B9ED" w14:textId="77777777" w:rsidR="007129A9" w:rsidRDefault="007129A9">
            <w:pPr>
              <w:pStyle w:val="NoSpacing"/>
              <w:spacing w:after="60"/>
              <w:rPr>
                <w:rFonts w:cs="Tahoma"/>
                <w:b/>
                <w:bCs/>
              </w:rPr>
            </w:pPr>
            <w:r>
              <w:rPr>
                <w:b/>
              </w:rPr>
              <w:t>18 (kjarni)</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D3ABD0" w14:textId="33C9A71A" w:rsidR="007129A9" w:rsidRDefault="007129A9">
            <w:pPr>
              <w:pStyle w:val="NoSpacing"/>
              <w:spacing w:after="60"/>
              <w:rPr>
                <w:rFonts w:cs="Tahoma"/>
                <w:b/>
                <w:bCs/>
              </w:rPr>
            </w:pPr>
            <w:r>
              <w:rPr>
                <w:b/>
              </w:rPr>
              <w:t>Þegar ég hugsa um að láta bólusetja mig vega ég ávinning og áhættu til að taka bestu mögulegu ákvörðun.</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327EC" w14:textId="77777777" w:rsidR="007129A9" w:rsidRDefault="007129A9">
            <w:pPr>
              <w:pStyle w:val="NoSpacing"/>
              <w:rPr>
                <w:rFonts w:cs="Tahoma"/>
              </w:rPr>
            </w:pPr>
          </w:p>
        </w:tc>
      </w:tr>
      <w:tr w:rsidR="007129A9" w14:paraId="68FD4D4E"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AE29D9B"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C52324" w14:textId="77777777" w:rsidR="007129A9" w:rsidRDefault="007129A9">
            <w:pPr>
              <w:pStyle w:val="NoSpacing"/>
              <w:spacing w:after="60"/>
              <w:rPr>
                <w:rFonts w:cs="Tahoma"/>
              </w:rPr>
            </w:pPr>
            <w:r>
              <w:t>19</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E20222" w14:textId="0FC45D15" w:rsidR="007129A9" w:rsidRDefault="007129A9">
            <w:pPr>
              <w:pStyle w:val="NoSpacing"/>
              <w:spacing w:after="60"/>
              <w:rPr>
                <w:rFonts w:cs="Tahoma"/>
              </w:rPr>
            </w:pPr>
            <w:r>
              <w:t>Almennt geri ég það sem læknirinn minn eða heilbrigðisstarfsmaður mælir með varðandi bólusetningar.</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78951C" w14:textId="77777777" w:rsidR="007129A9" w:rsidRDefault="007129A9">
            <w:pPr>
              <w:pStyle w:val="EC-List2"/>
              <w:numPr>
                <w:ilvl w:val="0"/>
                <w:numId w:val="0"/>
              </w:numPr>
            </w:pPr>
          </w:p>
        </w:tc>
      </w:tr>
      <w:tr w:rsidR="007129A9" w14:paraId="49460811"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8B862C"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A721D8" w14:textId="77777777" w:rsidR="007129A9" w:rsidRDefault="007129A9">
            <w:pPr>
              <w:pStyle w:val="NoSpacing"/>
              <w:spacing w:after="60"/>
              <w:rPr>
                <w:rFonts w:cs="Tahoma"/>
              </w:rPr>
            </w:pPr>
            <w:r>
              <w:t>20</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CA4FD5" w14:textId="0754922F" w:rsidR="007129A9" w:rsidRDefault="007129A9">
            <w:pPr>
              <w:pStyle w:val="NoSpacing"/>
              <w:spacing w:after="60"/>
              <w:rPr>
                <w:rFonts w:cs="Tahoma"/>
              </w:rPr>
            </w:pPr>
            <w:r>
              <w:t>Upplýsingarnar sem ég fæ um bóluefni frá heilbrigðisyfirvöldum eru áreiðanlegar.</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657BAA" w14:textId="77777777" w:rsidR="007129A9" w:rsidRDefault="007129A9">
            <w:pPr>
              <w:pStyle w:val="NoSpacing"/>
              <w:rPr>
                <w:rFonts w:cs="Tahoma"/>
              </w:rPr>
            </w:pPr>
          </w:p>
        </w:tc>
      </w:tr>
      <w:tr w:rsidR="007129A9" w14:paraId="5F3EACB0" w14:textId="77777777" w:rsidTr="007129A9">
        <w:trPr>
          <w:trHeight w:val="397"/>
        </w:trPr>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B04FD1" w14:textId="77777777" w:rsidR="007129A9" w:rsidRDefault="007129A9">
            <w:pPr>
              <w:pStyle w:val="NoSpacing"/>
              <w:rPr>
                <w:rFonts w:cs="Tahoma"/>
                <w:b/>
                <w:bCs/>
              </w:rPr>
            </w:pPr>
            <w:r>
              <w:rPr>
                <w:b/>
              </w:rPr>
              <w:t>Sameiginleg ábyrgð</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F2BE05" w14:textId="77777777" w:rsidR="007129A9" w:rsidRDefault="007129A9">
            <w:pPr>
              <w:pStyle w:val="NoSpacing"/>
              <w:spacing w:after="60"/>
              <w:rPr>
                <w:rFonts w:cs="Tahoma"/>
                <w:b/>
                <w:bCs/>
              </w:rPr>
            </w:pPr>
            <w:r>
              <w:rPr>
                <w:b/>
              </w:rPr>
              <w:t>21 (kjarni)</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70AF64" w14:textId="7C51364F" w:rsidR="007129A9" w:rsidRDefault="007129A9">
            <w:pPr>
              <w:pStyle w:val="NoSpacing"/>
              <w:spacing w:after="60"/>
              <w:rPr>
                <w:rFonts w:cs="Tahoma"/>
                <w:b/>
                <w:bCs/>
              </w:rPr>
            </w:pPr>
            <w:r>
              <w:rPr>
                <w:b/>
              </w:rPr>
              <w:t>Ég fæ bólusetningu vegna þess að ég er að vernda annað fólk.</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05669E" w14:textId="77777777" w:rsidR="007129A9" w:rsidRDefault="007129A9">
            <w:pPr>
              <w:pStyle w:val="NoSpacing"/>
              <w:rPr>
                <w:rFonts w:cs="Tahoma"/>
              </w:rPr>
            </w:pPr>
          </w:p>
        </w:tc>
      </w:tr>
      <w:tr w:rsidR="007129A9" w14:paraId="74D53090"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73CE5B"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C03A8C" w14:textId="77777777" w:rsidR="007129A9" w:rsidRDefault="007129A9">
            <w:pPr>
              <w:pStyle w:val="NoSpacing"/>
              <w:spacing w:after="60"/>
              <w:rPr>
                <w:rFonts w:cs="Tahoma"/>
              </w:rPr>
            </w:pPr>
            <w:r>
              <w:t>22</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92DD42" w14:textId="7C3BE370" w:rsidR="007129A9" w:rsidRDefault="007129A9">
            <w:pPr>
              <w:pStyle w:val="NoSpacing"/>
              <w:spacing w:after="60"/>
              <w:rPr>
                <w:rFonts w:cs="Tahoma"/>
              </w:rPr>
            </w:pPr>
            <w:r>
              <w:t>Þegar allir eru bólusettir þarf ég ekki að bólusetja mig líka.</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3F1A00" w14:textId="77777777" w:rsidR="007129A9" w:rsidRDefault="007129A9">
            <w:pPr>
              <w:pStyle w:val="NoSpacing"/>
              <w:rPr>
                <w:rFonts w:cs="Tahoma"/>
              </w:rPr>
            </w:pPr>
          </w:p>
        </w:tc>
      </w:tr>
      <w:tr w:rsidR="007129A9" w14:paraId="62D88D82" w14:textId="77777777" w:rsidTr="007129A9">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B4F7DA" w14:textId="77777777" w:rsidR="007129A9" w:rsidRDefault="007129A9">
            <w:pPr>
              <w:rPr>
                <w:rFonts w:cs="Tahoma"/>
                <w:b/>
                <w:bCs/>
                <w:sz w:val="18"/>
                <w:szCs w:val="18"/>
                <w:lang w:eastAsia="en-GB"/>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9543A2" w14:textId="77777777" w:rsidR="007129A9" w:rsidRDefault="007129A9">
            <w:pPr>
              <w:pStyle w:val="NoSpacing"/>
              <w:spacing w:after="60"/>
              <w:rPr>
                <w:rFonts w:cs="Tahoma"/>
              </w:rPr>
            </w:pPr>
            <w:r>
              <w:t>23</w:t>
            </w:r>
          </w:p>
        </w:tc>
        <w:tc>
          <w:tcPr>
            <w:tcW w:w="37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5064BC" w14:textId="00E22D45" w:rsidR="007129A9" w:rsidRDefault="007129A9">
            <w:pPr>
              <w:pStyle w:val="NoSpacing"/>
              <w:spacing w:after="60"/>
              <w:rPr>
                <w:rFonts w:cs="Tahoma"/>
              </w:rPr>
            </w:pPr>
            <w:r>
              <w:t>Flestir ættingjar mínir og vinir vilja að ég fái bólusetningu.</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553B1" w14:textId="77777777" w:rsidR="007129A9" w:rsidRDefault="007129A9">
            <w:pPr>
              <w:pStyle w:val="NoSpacing"/>
              <w:rPr>
                <w:rFonts w:cs="Tahoma"/>
              </w:rPr>
            </w:pPr>
          </w:p>
        </w:tc>
      </w:tr>
    </w:tbl>
    <w:p w14:paraId="63A0C679" w14:textId="59401B31" w:rsidR="006C2B37" w:rsidRPr="006C2B37" w:rsidRDefault="001D5AA7" w:rsidP="00C57E8F">
      <w:pPr>
        <w:pStyle w:val="EC-Title-5"/>
      </w:pPr>
      <w:r w:rsidRPr="001D5AA7">
        <w:t>Eigindlegar spurningar sem krefjast opins svars</w:t>
      </w:r>
    </w:p>
    <w:p w14:paraId="41E649AF" w14:textId="77777777" w:rsidR="00397866" w:rsidRDefault="00397866" w:rsidP="00397866">
      <w:pPr>
        <w:pStyle w:val="EC-Para"/>
      </w:pPr>
      <w:r>
        <w:t>1. Hvaða spurningar eða áhyggjur hefur þú þegar þú íhugar bólusetningu?</w:t>
      </w:r>
    </w:p>
    <w:p w14:paraId="3AA5A574" w14:textId="77777777" w:rsidR="00397866" w:rsidRDefault="00397866" w:rsidP="00397866">
      <w:pPr>
        <w:pStyle w:val="EC-Para"/>
      </w:pPr>
      <w:r>
        <w:t>2. Hvað er það fyrsta sem kemur upp í hugann þegar þú hugsar um bóluefni?</w:t>
      </w:r>
    </w:p>
    <w:p w14:paraId="7FC915AC" w14:textId="77777777" w:rsidR="00397866" w:rsidRDefault="00397866" w:rsidP="00397866">
      <w:pPr>
        <w:pStyle w:val="EC-Para"/>
      </w:pPr>
      <w:r>
        <w:t xml:space="preserve">3. </w:t>
      </w:r>
      <w:r w:rsidRPr="00397866">
        <w:rPr>
          <w:b/>
          <w:bCs/>
          <w:u w:val="single"/>
        </w:rPr>
        <w:t>Traust</w:t>
      </w:r>
      <w:r>
        <w:t>: Almennt séð, hvað finnst þér um öryggi og virkni bóluefna?</w:t>
      </w:r>
    </w:p>
    <w:p w14:paraId="60517313" w14:textId="77777777" w:rsidR="00397866" w:rsidRDefault="00397866" w:rsidP="00397866">
      <w:pPr>
        <w:pStyle w:val="EC-Para"/>
      </w:pPr>
      <w:r>
        <w:t xml:space="preserve">4. </w:t>
      </w:r>
      <w:r w:rsidRPr="00397866">
        <w:rPr>
          <w:b/>
          <w:bCs/>
          <w:u w:val="single"/>
        </w:rPr>
        <w:t>Andvaraleysi</w:t>
      </w:r>
      <w:r>
        <w:t>: Hvernig metur þú hættuna á að veikjast af sjúkdómum sem hægt er að koma í veg fyrir með bólusetningu?</w:t>
      </w:r>
    </w:p>
    <w:p w14:paraId="2FB88907" w14:textId="77777777" w:rsidR="00397866" w:rsidRDefault="00397866" w:rsidP="00397866">
      <w:pPr>
        <w:pStyle w:val="EC-Para"/>
      </w:pPr>
      <w:r>
        <w:t xml:space="preserve">5. </w:t>
      </w:r>
      <w:r w:rsidRPr="00397866">
        <w:rPr>
          <w:b/>
          <w:bCs/>
          <w:u w:val="single"/>
        </w:rPr>
        <w:t>Hömlur</w:t>
      </w:r>
      <w:r>
        <w:t>: Hvers konar hindranir upplifir þú þegar þú reynir að fá bólusetningu? Þetta getur falið í sér líkamlegar, sálfræðilegar eða aðrar tegundir af áskorunum.</w:t>
      </w:r>
    </w:p>
    <w:p w14:paraId="556DA550" w14:textId="77777777" w:rsidR="00397866" w:rsidRDefault="00397866" w:rsidP="00397866">
      <w:pPr>
        <w:pStyle w:val="EC-Para"/>
      </w:pPr>
      <w:r>
        <w:t xml:space="preserve">6. </w:t>
      </w:r>
      <w:r w:rsidRPr="00397866">
        <w:rPr>
          <w:b/>
          <w:bCs/>
          <w:u w:val="single"/>
        </w:rPr>
        <w:t>Fyrirhyggja</w:t>
      </w:r>
      <w:r>
        <w:t>: Hvaða upplýsingar leitar þú að og lest þú þegar þú reynir að taka ákvörðun um hvort þú eigir að láta bólusetja þig eða ekki?</w:t>
      </w:r>
    </w:p>
    <w:p w14:paraId="4F9F6675" w14:textId="6A6BCABF" w:rsidR="00E11305" w:rsidRDefault="00397866" w:rsidP="00397866">
      <w:pPr>
        <w:pStyle w:val="EC-Para"/>
      </w:pPr>
      <w:r>
        <w:t xml:space="preserve">7. </w:t>
      </w:r>
      <w:r w:rsidRPr="00397866">
        <w:rPr>
          <w:b/>
          <w:bCs/>
          <w:u w:val="single"/>
        </w:rPr>
        <w:t>Sameiginleg ábyrgð</w:t>
      </w:r>
      <w:r>
        <w:t>: Hvernig líst þér á bólusetningu til að vernda aðra?</w:t>
      </w:r>
    </w:p>
    <w:p w14:paraId="3AC6AC40" w14:textId="77777777" w:rsidR="00397866" w:rsidRDefault="00397866" w:rsidP="00397866">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323E" w14:textId="77777777" w:rsidR="00F20B9C" w:rsidRPr="00CC7B7A" w:rsidRDefault="00F20B9C">
      <w:pPr>
        <w:rPr>
          <w:rFonts w:ascii="Arial" w:hAnsi="Arial" w:cs="Arial"/>
        </w:rPr>
      </w:pPr>
      <w:r w:rsidRPr="00CC7B7A">
        <w:rPr>
          <w:rFonts w:ascii="Arial" w:hAnsi="Arial" w:cs="Arial"/>
        </w:rPr>
        <w:separator/>
      </w:r>
    </w:p>
    <w:p w14:paraId="09DF2D53" w14:textId="77777777" w:rsidR="00F20B9C" w:rsidRPr="00CC7B7A" w:rsidRDefault="00F20B9C"/>
  </w:endnote>
  <w:endnote w:type="continuationSeparator" w:id="0">
    <w:p w14:paraId="441A531C" w14:textId="77777777" w:rsidR="00F20B9C" w:rsidRPr="00CC7B7A" w:rsidRDefault="00F20B9C">
      <w:pPr>
        <w:rPr>
          <w:rFonts w:ascii="Arial" w:hAnsi="Arial" w:cs="Arial"/>
        </w:rPr>
      </w:pPr>
      <w:r w:rsidRPr="00CC7B7A">
        <w:rPr>
          <w:rFonts w:ascii="Arial" w:hAnsi="Arial" w:cs="Arial"/>
        </w:rPr>
        <w:continuationSeparator/>
      </w:r>
    </w:p>
    <w:p w14:paraId="40F341FF" w14:textId="77777777" w:rsidR="00F20B9C" w:rsidRPr="00CC7B7A" w:rsidRDefault="00F20B9C"/>
  </w:endnote>
  <w:endnote w:type="continuationNotice" w:id="1">
    <w:p w14:paraId="26B08B5D" w14:textId="77777777" w:rsidR="00F20B9C" w:rsidRPr="00CC7B7A" w:rsidRDefault="00F2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F5C5" w14:textId="77777777" w:rsidR="00F20B9C" w:rsidRPr="00CC7B7A" w:rsidRDefault="00F20B9C" w:rsidP="0015772E"/>
    <w:p w14:paraId="28FE4F8C" w14:textId="77777777" w:rsidR="00F20B9C" w:rsidRPr="00CC7B7A" w:rsidRDefault="00F20B9C" w:rsidP="0015772E">
      <w:r w:rsidRPr="00CC7B7A">
        <w:separator/>
      </w:r>
    </w:p>
  </w:footnote>
  <w:footnote w:type="continuationSeparator" w:id="0">
    <w:p w14:paraId="5C6FF521" w14:textId="77777777" w:rsidR="00F20B9C" w:rsidRPr="00CC7B7A" w:rsidRDefault="00F20B9C">
      <w:pPr>
        <w:rPr>
          <w:rFonts w:ascii="Arial" w:hAnsi="Arial" w:cs="Arial"/>
        </w:rPr>
      </w:pPr>
      <w:r w:rsidRPr="00CC7B7A">
        <w:rPr>
          <w:rFonts w:ascii="Arial" w:hAnsi="Arial" w:cs="Arial"/>
        </w:rPr>
        <w:continuationSeparator/>
      </w:r>
    </w:p>
    <w:p w14:paraId="4E1BE002" w14:textId="77777777" w:rsidR="00F20B9C" w:rsidRPr="00CC7B7A" w:rsidRDefault="00F20B9C"/>
  </w:footnote>
  <w:footnote w:type="continuationNotice" w:id="1">
    <w:p w14:paraId="6C76C756" w14:textId="77777777" w:rsidR="00F20B9C" w:rsidRPr="00CC7B7A" w:rsidRDefault="00F20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222F6F5C" w:rsidR="00E94D2B" w:rsidRPr="00CC7B7A" w:rsidRDefault="001C533A" w:rsidP="0093000E">
    <w:pPr>
      <w:pStyle w:val="EC-Header"/>
    </w:pPr>
    <w:r w:rsidRPr="001C533A">
      <w:rPr>
        <w:b w:val="0"/>
        <w:bCs/>
      </w:rPr>
      <w:t>REKSTRARSTUÐNINGUR</w:t>
    </w:r>
    <w:r w:rsidRPr="001C533A">
      <w:t xml:space="preserve"> ECDC</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F52" w14:textId="00EC7013" w:rsidR="00DE2EAB" w:rsidRPr="00CC7B7A" w:rsidRDefault="00DE2EAB" w:rsidP="00DE2EAB">
    <w:pPr>
      <w:pStyle w:val="EC-Header"/>
    </w:pPr>
    <w:r w:rsidRPr="003951CD">
      <w:t>ECDC</w:t>
    </w:r>
    <w:r w:rsidRPr="003951CD">
      <w:rPr>
        <w:b w:val="0"/>
        <w:bCs/>
      </w:rPr>
      <w:t xml:space="preserve"> </w:t>
    </w:r>
    <w:r w:rsidRPr="003951CD">
      <w:rPr>
        <w:b w:val="0"/>
        <w:bCs/>
      </w:rPr>
      <w:t>OPERATÍV TÁMOGATÁS</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73D"/>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F55"/>
    <w:rsid w:val="007562C0"/>
    <w:rsid w:val="00756624"/>
    <w:rsid w:val="00757137"/>
    <w:rsid w:val="007575D8"/>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3C65"/>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0B9C"/>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0A"/>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647"/>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129A9"/>
    <w:rPr>
      <w:sz w:val="14"/>
      <w:szCs w:val="24"/>
      <w:lang w:val="is-IS"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hr-HR"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hr-HR"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hr-HR"/>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hr-HR"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hr-HR"/>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hr-HR"/>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hr-HR"/>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hr-HR"/>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hr-HR"/>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hr-HR"/>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hr-HR"/>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hr-HR"/>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hr-HR"/>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hr-HR"/>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hr-HR"/>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hr-HR"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hr-HR"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hr-HR"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hr-HR"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hr-HR"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hr-HR"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hr-HR"/>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hr-HR"/>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hr-HR"/>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hr-HR"/>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hr-HR"/>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hr-HR"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hr-HR"/>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hr-HR"/>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hr-HR"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hr-HR"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hr-HR"/>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hr-HR"/>
    </w:rPr>
  </w:style>
  <w:style w:type="paragraph" w:customStyle="1" w:styleId="EndNoteBibliographyTitle">
    <w:name w:val="EndNote Bibliography Title"/>
    <w:basedOn w:val="Normal"/>
    <w:link w:val="EndNoteBibliographyTitleChar"/>
    <w:rsid w:val="00D36FB7"/>
    <w:pPr>
      <w:jc w:val="center"/>
    </w:pPr>
    <w:rPr>
      <w:rFonts w:cs="Tahoma"/>
      <w:noProof/>
      <w:sz w:val="16"/>
      <w:lang w:val="hr-HR"/>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hr-HR"/>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hr-HR"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hr-HR"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hr-HR"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hr-HR"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hr-HR"/>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hr-HR"/>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hr-HR"/>
    </w:rPr>
  </w:style>
  <w:style w:type="paragraph" w:styleId="BodyText">
    <w:name w:val="Body Text"/>
    <w:basedOn w:val="Normal"/>
    <w:link w:val="BodyTextChar"/>
    <w:semiHidden/>
    <w:unhideWhenUsed/>
    <w:locked/>
    <w:rsid w:val="004C1C4E"/>
    <w:pPr>
      <w:spacing w:after="120"/>
    </w:pPr>
    <w:rPr>
      <w:lang w:val="hr-HR"/>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hr-HR"/>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hr-HR"/>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hr-HR"/>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hr-HR"/>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hr-HR"/>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hr-HR"/>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hr-HR"/>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hr-HR"/>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hr-HR"/>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hr-HR"/>
    </w:rPr>
  </w:style>
  <w:style w:type="paragraph" w:styleId="HTMLAddress">
    <w:name w:val="HTML Address"/>
    <w:basedOn w:val="Normal"/>
    <w:link w:val="HTMLAddressChar"/>
    <w:semiHidden/>
    <w:unhideWhenUsed/>
    <w:locked/>
    <w:rsid w:val="004C1C4E"/>
    <w:rPr>
      <w:i/>
      <w:iCs/>
      <w:lang w:val="hr-HR"/>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hr-HR"/>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hr-HR"/>
    </w:rPr>
  </w:style>
  <w:style w:type="paragraph" w:styleId="Index2">
    <w:name w:val="index 2"/>
    <w:basedOn w:val="Normal"/>
    <w:next w:val="Normal"/>
    <w:autoRedefine/>
    <w:semiHidden/>
    <w:unhideWhenUsed/>
    <w:locked/>
    <w:rsid w:val="004C1C4E"/>
    <w:pPr>
      <w:ind w:left="280" w:hanging="140"/>
    </w:pPr>
    <w:rPr>
      <w:lang w:val="hr-HR"/>
    </w:rPr>
  </w:style>
  <w:style w:type="paragraph" w:styleId="Index3">
    <w:name w:val="index 3"/>
    <w:basedOn w:val="Normal"/>
    <w:next w:val="Normal"/>
    <w:autoRedefine/>
    <w:semiHidden/>
    <w:unhideWhenUsed/>
    <w:locked/>
    <w:rsid w:val="004C1C4E"/>
    <w:pPr>
      <w:ind w:left="420" w:hanging="140"/>
    </w:pPr>
    <w:rPr>
      <w:lang w:val="hr-HR"/>
    </w:rPr>
  </w:style>
  <w:style w:type="paragraph" w:styleId="Index4">
    <w:name w:val="index 4"/>
    <w:basedOn w:val="Normal"/>
    <w:next w:val="Normal"/>
    <w:autoRedefine/>
    <w:semiHidden/>
    <w:unhideWhenUsed/>
    <w:locked/>
    <w:rsid w:val="004C1C4E"/>
    <w:pPr>
      <w:ind w:left="560" w:hanging="140"/>
    </w:pPr>
    <w:rPr>
      <w:lang w:val="hr-HR"/>
    </w:rPr>
  </w:style>
  <w:style w:type="paragraph" w:styleId="Index5">
    <w:name w:val="index 5"/>
    <w:basedOn w:val="Normal"/>
    <w:next w:val="Normal"/>
    <w:autoRedefine/>
    <w:semiHidden/>
    <w:unhideWhenUsed/>
    <w:locked/>
    <w:rsid w:val="004C1C4E"/>
    <w:pPr>
      <w:ind w:left="700" w:hanging="140"/>
    </w:pPr>
    <w:rPr>
      <w:lang w:val="hr-HR"/>
    </w:rPr>
  </w:style>
  <w:style w:type="paragraph" w:styleId="Index6">
    <w:name w:val="index 6"/>
    <w:basedOn w:val="Normal"/>
    <w:next w:val="Normal"/>
    <w:autoRedefine/>
    <w:semiHidden/>
    <w:unhideWhenUsed/>
    <w:locked/>
    <w:rsid w:val="004C1C4E"/>
    <w:pPr>
      <w:ind w:left="840" w:hanging="140"/>
    </w:pPr>
    <w:rPr>
      <w:lang w:val="hr-HR"/>
    </w:rPr>
  </w:style>
  <w:style w:type="paragraph" w:styleId="Index7">
    <w:name w:val="index 7"/>
    <w:basedOn w:val="Normal"/>
    <w:next w:val="Normal"/>
    <w:autoRedefine/>
    <w:semiHidden/>
    <w:unhideWhenUsed/>
    <w:locked/>
    <w:rsid w:val="004C1C4E"/>
    <w:pPr>
      <w:ind w:left="980" w:hanging="140"/>
    </w:pPr>
    <w:rPr>
      <w:lang w:val="hr-HR"/>
    </w:rPr>
  </w:style>
  <w:style w:type="paragraph" w:styleId="Index8">
    <w:name w:val="index 8"/>
    <w:basedOn w:val="Normal"/>
    <w:next w:val="Normal"/>
    <w:autoRedefine/>
    <w:semiHidden/>
    <w:unhideWhenUsed/>
    <w:locked/>
    <w:rsid w:val="004C1C4E"/>
    <w:pPr>
      <w:ind w:left="1120" w:hanging="140"/>
    </w:pPr>
    <w:rPr>
      <w:lang w:val="hr-HR"/>
    </w:rPr>
  </w:style>
  <w:style w:type="paragraph" w:styleId="Index9">
    <w:name w:val="index 9"/>
    <w:basedOn w:val="Normal"/>
    <w:next w:val="Normal"/>
    <w:autoRedefine/>
    <w:semiHidden/>
    <w:unhideWhenUsed/>
    <w:locked/>
    <w:rsid w:val="004C1C4E"/>
    <w:pPr>
      <w:ind w:left="1260" w:hanging="140"/>
    </w:pPr>
    <w:rPr>
      <w:lang w:val="hr-HR"/>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hr-HR"/>
    </w:rPr>
  </w:style>
  <w:style w:type="paragraph" w:styleId="List2">
    <w:name w:val="List 2"/>
    <w:basedOn w:val="Normal"/>
    <w:semiHidden/>
    <w:unhideWhenUsed/>
    <w:locked/>
    <w:rsid w:val="004C1C4E"/>
    <w:pPr>
      <w:ind w:left="566" w:hanging="283"/>
      <w:contextualSpacing/>
    </w:pPr>
    <w:rPr>
      <w:lang w:val="hr-HR"/>
    </w:rPr>
  </w:style>
  <w:style w:type="paragraph" w:styleId="List3">
    <w:name w:val="List 3"/>
    <w:basedOn w:val="Normal"/>
    <w:semiHidden/>
    <w:unhideWhenUsed/>
    <w:locked/>
    <w:rsid w:val="004C1C4E"/>
    <w:pPr>
      <w:ind w:left="849" w:hanging="283"/>
      <w:contextualSpacing/>
    </w:pPr>
    <w:rPr>
      <w:lang w:val="hr-HR"/>
    </w:rPr>
  </w:style>
  <w:style w:type="paragraph" w:styleId="List4">
    <w:name w:val="List 4"/>
    <w:basedOn w:val="Normal"/>
    <w:locked/>
    <w:rsid w:val="004C1C4E"/>
    <w:pPr>
      <w:ind w:left="1132" w:hanging="283"/>
      <w:contextualSpacing/>
    </w:pPr>
    <w:rPr>
      <w:lang w:val="hr-HR"/>
    </w:rPr>
  </w:style>
  <w:style w:type="paragraph" w:styleId="List5">
    <w:name w:val="List 5"/>
    <w:basedOn w:val="Normal"/>
    <w:locked/>
    <w:rsid w:val="004C1C4E"/>
    <w:pPr>
      <w:ind w:left="1415" w:hanging="283"/>
      <w:contextualSpacing/>
    </w:pPr>
    <w:rPr>
      <w:lang w:val="hr-HR"/>
    </w:rPr>
  </w:style>
  <w:style w:type="paragraph" w:styleId="ListBullet">
    <w:name w:val="List Bullet"/>
    <w:basedOn w:val="Normal"/>
    <w:semiHidden/>
    <w:unhideWhenUsed/>
    <w:locked/>
    <w:rsid w:val="004C1C4E"/>
    <w:pPr>
      <w:numPr>
        <w:numId w:val="12"/>
      </w:numPr>
      <w:contextualSpacing/>
    </w:pPr>
    <w:rPr>
      <w:lang w:val="hr-HR"/>
    </w:rPr>
  </w:style>
  <w:style w:type="paragraph" w:styleId="ListBullet2">
    <w:name w:val="List Bullet 2"/>
    <w:basedOn w:val="Normal"/>
    <w:semiHidden/>
    <w:unhideWhenUsed/>
    <w:locked/>
    <w:rsid w:val="004C1C4E"/>
    <w:pPr>
      <w:numPr>
        <w:numId w:val="13"/>
      </w:numPr>
      <w:contextualSpacing/>
    </w:pPr>
    <w:rPr>
      <w:lang w:val="hr-HR"/>
    </w:rPr>
  </w:style>
  <w:style w:type="paragraph" w:styleId="ListBullet3">
    <w:name w:val="List Bullet 3"/>
    <w:basedOn w:val="Normal"/>
    <w:semiHidden/>
    <w:unhideWhenUsed/>
    <w:locked/>
    <w:rsid w:val="004C1C4E"/>
    <w:pPr>
      <w:numPr>
        <w:numId w:val="14"/>
      </w:numPr>
      <w:contextualSpacing/>
    </w:pPr>
    <w:rPr>
      <w:lang w:val="hr-HR"/>
    </w:rPr>
  </w:style>
  <w:style w:type="paragraph" w:styleId="ListBullet4">
    <w:name w:val="List Bullet 4"/>
    <w:basedOn w:val="Normal"/>
    <w:semiHidden/>
    <w:unhideWhenUsed/>
    <w:locked/>
    <w:rsid w:val="004C1C4E"/>
    <w:pPr>
      <w:numPr>
        <w:numId w:val="15"/>
      </w:numPr>
      <w:contextualSpacing/>
    </w:pPr>
    <w:rPr>
      <w:lang w:val="hr-HR"/>
    </w:rPr>
  </w:style>
  <w:style w:type="paragraph" w:styleId="ListBullet5">
    <w:name w:val="List Bullet 5"/>
    <w:basedOn w:val="Normal"/>
    <w:semiHidden/>
    <w:unhideWhenUsed/>
    <w:locked/>
    <w:rsid w:val="004C1C4E"/>
    <w:pPr>
      <w:numPr>
        <w:numId w:val="16"/>
      </w:numPr>
      <w:contextualSpacing/>
    </w:pPr>
    <w:rPr>
      <w:lang w:val="hr-HR"/>
    </w:rPr>
  </w:style>
  <w:style w:type="paragraph" w:styleId="ListContinue">
    <w:name w:val="List Continue"/>
    <w:basedOn w:val="Normal"/>
    <w:semiHidden/>
    <w:unhideWhenUsed/>
    <w:locked/>
    <w:rsid w:val="004C1C4E"/>
    <w:pPr>
      <w:spacing w:after="120"/>
      <w:ind w:left="283"/>
      <w:contextualSpacing/>
    </w:pPr>
    <w:rPr>
      <w:lang w:val="hr-HR"/>
    </w:rPr>
  </w:style>
  <w:style w:type="paragraph" w:styleId="ListContinue2">
    <w:name w:val="List Continue 2"/>
    <w:basedOn w:val="Normal"/>
    <w:semiHidden/>
    <w:unhideWhenUsed/>
    <w:locked/>
    <w:rsid w:val="004C1C4E"/>
    <w:pPr>
      <w:spacing w:after="120"/>
      <w:ind w:left="566"/>
      <w:contextualSpacing/>
    </w:pPr>
    <w:rPr>
      <w:lang w:val="hr-HR"/>
    </w:rPr>
  </w:style>
  <w:style w:type="paragraph" w:styleId="ListContinue3">
    <w:name w:val="List Continue 3"/>
    <w:basedOn w:val="Normal"/>
    <w:semiHidden/>
    <w:unhideWhenUsed/>
    <w:locked/>
    <w:rsid w:val="004C1C4E"/>
    <w:pPr>
      <w:spacing w:after="120"/>
      <w:ind w:left="849"/>
      <w:contextualSpacing/>
    </w:pPr>
    <w:rPr>
      <w:lang w:val="hr-HR"/>
    </w:rPr>
  </w:style>
  <w:style w:type="paragraph" w:styleId="ListContinue4">
    <w:name w:val="List Continue 4"/>
    <w:basedOn w:val="Normal"/>
    <w:semiHidden/>
    <w:unhideWhenUsed/>
    <w:locked/>
    <w:rsid w:val="004C1C4E"/>
    <w:pPr>
      <w:spacing w:after="120"/>
      <w:ind w:left="1132"/>
      <w:contextualSpacing/>
    </w:pPr>
    <w:rPr>
      <w:lang w:val="hr-HR"/>
    </w:rPr>
  </w:style>
  <w:style w:type="paragraph" w:styleId="ListContinue5">
    <w:name w:val="List Continue 5"/>
    <w:basedOn w:val="Normal"/>
    <w:semiHidden/>
    <w:unhideWhenUsed/>
    <w:locked/>
    <w:rsid w:val="004C1C4E"/>
    <w:pPr>
      <w:spacing w:after="120"/>
      <w:ind w:left="1415"/>
      <w:contextualSpacing/>
    </w:pPr>
    <w:rPr>
      <w:lang w:val="hr-HR"/>
    </w:rPr>
  </w:style>
  <w:style w:type="paragraph" w:styleId="ListNumber">
    <w:name w:val="List Number"/>
    <w:basedOn w:val="Normal"/>
    <w:locked/>
    <w:rsid w:val="004C1C4E"/>
    <w:pPr>
      <w:numPr>
        <w:numId w:val="17"/>
      </w:numPr>
      <w:contextualSpacing/>
    </w:pPr>
    <w:rPr>
      <w:lang w:val="hr-HR"/>
    </w:rPr>
  </w:style>
  <w:style w:type="paragraph" w:styleId="ListNumber2">
    <w:name w:val="List Number 2"/>
    <w:basedOn w:val="Normal"/>
    <w:semiHidden/>
    <w:unhideWhenUsed/>
    <w:locked/>
    <w:rsid w:val="004C1C4E"/>
    <w:pPr>
      <w:numPr>
        <w:numId w:val="18"/>
      </w:numPr>
      <w:contextualSpacing/>
    </w:pPr>
    <w:rPr>
      <w:lang w:val="hr-HR"/>
    </w:rPr>
  </w:style>
  <w:style w:type="paragraph" w:styleId="ListNumber3">
    <w:name w:val="List Number 3"/>
    <w:basedOn w:val="Normal"/>
    <w:semiHidden/>
    <w:unhideWhenUsed/>
    <w:locked/>
    <w:rsid w:val="004C1C4E"/>
    <w:pPr>
      <w:numPr>
        <w:numId w:val="19"/>
      </w:numPr>
      <w:contextualSpacing/>
    </w:pPr>
    <w:rPr>
      <w:lang w:val="hr-HR"/>
    </w:rPr>
  </w:style>
  <w:style w:type="paragraph" w:styleId="ListNumber4">
    <w:name w:val="List Number 4"/>
    <w:basedOn w:val="Normal"/>
    <w:semiHidden/>
    <w:unhideWhenUsed/>
    <w:locked/>
    <w:rsid w:val="004C1C4E"/>
    <w:pPr>
      <w:numPr>
        <w:numId w:val="20"/>
      </w:numPr>
      <w:contextualSpacing/>
    </w:pPr>
    <w:rPr>
      <w:lang w:val="hr-HR"/>
    </w:rPr>
  </w:style>
  <w:style w:type="paragraph" w:styleId="ListNumber5">
    <w:name w:val="List Number 5"/>
    <w:basedOn w:val="Normal"/>
    <w:semiHidden/>
    <w:unhideWhenUsed/>
    <w:locked/>
    <w:rsid w:val="004C1C4E"/>
    <w:pPr>
      <w:numPr>
        <w:numId w:val="21"/>
      </w:numPr>
      <w:contextualSpacing/>
    </w:pPr>
    <w:rPr>
      <w:lang w:val="hr-HR"/>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hr-HR"/>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hr-HR"/>
    </w:rPr>
  </w:style>
  <w:style w:type="paragraph" w:styleId="NormalIndent">
    <w:name w:val="Normal Indent"/>
    <w:basedOn w:val="Normal"/>
    <w:semiHidden/>
    <w:unhideWhenUsed/>
    <w:locked/>
    <w:rsid w:val="004C1C4E"/>
    <w:pPr>
      <w:ind w:left="720"/>
    </w:pPr>
    <w:rPr>
      <w:lang w:val="hr-HR"/>
    </w:rPr>
  </w:style>
  <w:style w:type="paragraph" w:styleId="NoteHeading">
    <w:name w:val="Note Heading"/>
    <w:basedOn w:val="Normal"/>
    <w:next w:val="Normal"/>
    <w:link w:val="NoteHeadingChar"/>
    <w:semiHidden/>
    <w:unhideWhenUsed/>
    <w:locked/>
    <w:rsid w:val="004C1C4E"/>
    <w:rPr>
      <w:lang w:val="hr-HR"/>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hr-HR"/>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hr-HR"/>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hr-HR"/>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hr-HR"/>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hr-HR"/>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DPRPBC-40046813-3516</_dlc_DocId>
    <_dlc_DocIdUrl xmlns="7d00fce5-6b3a-4f22-9f75-f7a841f980d5">
      <Url>https://ecdc365.sharepoint.com/teams/iorg_sec_sbs/_layouts/15/DocIdRedir.aspx?ID=DPRPBC-40046813-3516</Url>
      <Description>DPRPBC-40046813-3516</Description>
    </_dlc_DocIdUrl>
  </documentManagement>
</p:properties>
</file>

<file path=customXml/itemProps1.xml><?xml version="1.0" encoding="utf-8"?>
<ds:datastoreItem xmlns:ds="http://schemas.openxmlformats.org/officeDocument/2006/customXml" ds:itemID="{5C0FB168-4CCD-4DD0-BF82-13A7B1F8538C}">
  <ds:schemaRefs>
    <ds:schemaRef ds:uri="http://schemas.microsoft.com/sharepoint/events"/>
  </ds:schemaRefs>
</ds:datastoreItem>
</file>

<file path=customXml/itemProps2.xml><?xml version="1.0" encoding="utf-8"?>
<ds:datastoreItem xmlns:ds="http://schemas.openxmlformats.org/officeDocument/2006/customXml" ds:itemID="{9C760588-B8A2-4ED9-AA15-3288A74673B9}">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A3CC3980-76C5-4187-A6E2-B8929F8FDA97}">
  <ds:schemaRefs>
    <ds:schemaRef ds:uri="http://schemas.microsoft.com/sharepoint/v3/contenttype/forms"/>
  </ds:schemaRefs>
</ds:datastoreItem>
</file>

<file path=customXml/itemProps5.xml><?xml version="1.0" encoding="utf-8"?>
<ds:datastoreItem xmlns:ds="http://schemas.openxmlformats.org/officeDocument/2006/customXml" ds:itemID="{67673459-C3E0-4DC4-BFB9-F263E4AB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BCE195-63F7-4066-800F-F1F2B8EAB3E4}">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10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6064</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15</cp:revision>
  <cp:lastPrinted>2025-04-24T13:20:00Z</cp:lastPrinted>
  <dcterms:created xsi:type="dcterms:W3CDTF">2025-09-17T10:40:00Z</dcterms:created>
  <dcterms:modified xsi:type="dcterms:W3CDTF">2025-09-19T08:54:00Z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cd6db0b9-c8ee-470c-9068-1180f797a4ee</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