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B4D77" w14:textId="77777777" w:rsidR="00E77F15" w:rsidRPr="00D54858" w:rsidRDefault="00E77F15" w:rsidP="00E77F15">
      <w:pPr>
        <w:pStyle w:val="ECDC-header"/>
        <w:tabs>
          <w:tab w:val="left" w:pos="1440"/>
        </w:tabs>
        <w:spacing w:line="276" w:lineRule="auto"/>
        <w:jc w:val="both"/>
        <w:rPr>
          <w:rFonts w:cs="Tahoma"/>
          <w:sz w:val="20"/>
          <w:szCs w:val="20"/>
          <w:lang w:eastAsia="en-US"/>
        </w:rPr>
      </w:pPr>
      <w:bookmarkStart w:id="0" w:name="_GoBack"/>
      <w:bookmarkEnd w:id="0"/>
      <w:r w:rsidRPr="00D54858">
        <w:rPr>
          <w:rFonts w:cs="Tahoma"/>
          <w:noProof/>
          <w:sz w:val="20"/>
          <w:szCs w:val="20"/>
          <w:lang w:eastAsia="en-GB"/>
        </w:rPr>
        <w:drawing>
          <wp:inline distT="0" distB="0" distL="0" distR="0" wp14:anchorId="259B4DD3" wp14:editId="259B4DD4">
            <wp:extent cx="1206500" cy="1066800"/>
            <wp:effectExtent l="19050" t="0" r="0" b="0"/>
            <wp:docPr id="1" name="Picture 1" descr="ECDC-Logo HealthInfo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DC-Logo HealthInfo size"/>
                    <pic:cNvPicPr>
                      <a:picLocks noChangeAspect="1" noChangeArrowheads="1"/>
                    </pic:cNvPicPr>
                  </pic:nvPicPr>
                  <pic:blipFill>
                    <a:blip r:embed="rId13" cstate="print"/>
                    <a:srcRect/>
                    <a:stretch>
                      <a:fillRect/>
                    </a:stretch>
                  </pic:blipFill>
                  <pic:spPr bwMode="auto">
                    <a:xfrm>
                      <a:off x="0" y="0"/>
                      <a:ext cx="1206500" cy="1066800"/>
                    </a:xfrm>
                    <a:prstGeom prst="rect">
                      <a:avLst/>
                    </a:prstGeom>
                    <a:noFill/>
                    <a:ln w="9525">
                      <a:noFill/>
                      <a:miter lim="800000"/>
                      <a:headEnd/>
                      <a:tailEnd/>
                    </a:ln>
                  </pic:spPr>
                </pic:pic>
              </a:graphicData>
            </a:graphic>
          </wp:inline>
        </w:drawing>
      </w:r>
    </w:p>
    <w:p w14:paraId="259B4D78" w14:textId="45BB7450" w:rsidR="00E77F15" w:rsidRPr="000A21D6" w:rsidRDefault="00E77F15" w:rsidP="00E77F15">
      <w:pPr>
        <w:pStyle w:val="ECDC-header"/>
        <w:tabs>
          <w:tab w:val="left" w:pos="1440"/>
        </w:tabs>
        <w:spacing w:after="0" w:line="276" w:lineRule="auto"/>
        <w:jc w:val="right"/>
        <w:rPr>
          <w:rFonts w:cs="Tahoma"/>
          <w:sz w:val="24"/>
          <w:szCs w:val="20"/>
        </w:rPr>
      </w:pPr>
      <w:r>
        <w:rPr>
          <w:rFonts w:cs="Tahoma"/>
          <w:b/>
          <w:caps/>
          <w:color w:val="808080"/>
          <w:sz w:val="24"/>
          <w:szCs w:val="20"/>
        </w:rPr>
        <w:t>A</w:t>
      </w:r>
      <w:r w:rsidR="007B3C27">
        <w:rPr>
          <w:rFonts w:cs="Tahoma"/>
          <w:b/>
          <w:caps/>
          <w:color w:val="808080"/>
          <w:sz w:val="24"/>
          <w:szCs w:val="20"/>
        </w:rPr>
        <w:t>P</w:t>
      </w:r>
      <w:r>
        <w:rPr>
          <w:rFonts w:cs="Tahoma"/>
          <w:b/>
          <w:caps/>
          <w:color w:val="808080"/>
          <w:sz w:val="24"/>
          <w:szCs w:val="20"/>
        </w:rPr>
        <w:t>plication form</w:t>
      </w:r>
    </w:p>
    <w:p w14:paraId="259B4D79" w14:textId="77777777" w:rsidR="00E77F15" w:rsidRPr="00D54858" w:rsidRDefault="00E77F15" w:rsidP="00E77F15">
      <w:pPr>
        <w:pStyle w:val="EC-Para"/>
        <w:tabs>
          <w:tab w:val="left" w:pos="1440"/>
        </w:tabs>
        <w:spacing w:after="480" w:line="276" w:lineRule="auto"/>
        <w:ind w:left="-1418"/>
        <w:jc w:val="both"/>
        <w:rPr>
          <w:rFonts w:cs="Tahoma"/>
          <w:sz w:val="20"/>
          <w:szCs w:val="20"/>
          <w:lang w:eastAsia="en-US"/>
        </w:rPr>
      </w:pPr>
      <w:r w:rsidRPr="00D54858">
        <w:rPr>
          <w:rFonts w:cs="Tahoma"/>
          <w:noProof/>
          <w:sz w:val="20"/>
          <w:szCs w:val="20"/>
          <w:lang w:eastAsia="en-GB"/>
        </w:rPr>
        <mc:AlternateContent>
          <mc:Choice Requires="wps">
            <w:drawing>
              <wp:anchor distT="0" distB="0" distL="114300" distR="114300" simplePos="0" relativeHeight="251658752" behindDoc="0" locked="0" layoutInCell="1" allowOverlap="1" wp14:anchorId="259B4DD5" wp14:editId="3A770CCC">
                <wp:simplePos x="0" y="0"/>
                <wp:positionH relativeFrom="column">
                  <wp:posOffset>0</wp:posOffset>
                </wp:positionH>
                <wp:positionV relativeFrom="paragraph">
                  <wp:posOffset>194310</wp:posOffset>
                </wp:positionV>
                <wp:extent cx="5915025" cy="1247775"/>
                <wp:effectExtent l="0" t="0" r="0" b="952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371C5" w14:textId="093B3261" w:rsidR="00883BD9" w:rsidRPr="000A21D6" w:rsidRDefault="00883BD9" w:rsidP="00883BD9">
                            <w:pPr>
                              <w:spacing w:after="240" w:line="240" w:lineRule="auto"/>
                              <w:jc w:val="right"/>
                              <w:rPr>
                                <w:rFonts w:cs="Tahoma"/>
                                <w:bCs/>
                                <w:color w:val="FFFFFF"/>
                                <w:sz w:val="36"/>
                                <w:szCs w:val="36"/>
                              </w:rPr>
                            </w:pPr>
                            <w:r w:rsidRPr="000A21D6">
                              <w:rPr>
                                <w:rFonts w:cs="Tahoma"/>
                                <w:bCs/>
                                <w:color w:val="FFFFFF"/>
                                <w:sz w:val="36"/>
                                <w:szCs w:val="36"/>
                              </w:rPr>
                              <w:t xml:space="preserve">Food- and </w:t>
                            </w:r>
                            <w:r>
                              <w:rPr>
                                <w:rFonts w:cs="Tahoma"/>
                                <w:bCs/>
                                <w:color w:val="FFFFFF"/>
                                <w:sz w:val="36"/>
                                <w:szCs w:val="36"/>
                              </w:rPr>
                              <w:t>W</w:t>
                            </w:r>
                            <w:r w:rsidRPr="000A21D6">
                              <w:rPr>
                                <w:rFonts w:cs="Tahoma"/>
                                <w:bCs/>
                                <w:color w:val="FFFFFF"/>
                                <w:sz w:val="36"/>
                                <w:szCs w:val="36"/>
                              </w:rPr>
                              <w:t xml:space="preserve">aterborne </w:t>
                            </w:r>
                            <w:r>
                              <w:rPr>
                                <w:rFonts w:cs="Tahoma"/>
                                <w:bCs/>
                                <w:color w:val="FFFFFF"/>
                                <w:sz w:val="36"/>
                                <w:szCs w:val="36"/>
                              </w:rPr>
                              <w:t>D</w:t>
                            </w:r>
                            <w:r w:rsidRPr="000A21D6">
                              <w:rPr>
                                <w:rFonts w:cs="Tahoma"/>
                                <w:bCs/>
                                <w:color w:val="FFFFFF"/>
                                <w:sz w:val="36"/>
                                <w:szCs w:val="36"/>
                              </w:rPr>
                              <w:t xml:space="preserve">iseases and </w:t>
                            </w:r>
                            <w:r>
                              <w:rPr>
                                <w:rFonts w:cs="Tahoma"/>
                                <w:bCs/>
                                <w:color w:val="FFFFFF"/>
                                <w:sz w:val="36"/>
                                <w:szCs w:val="36"/>
                              </w:rPr>
                              <w:t>Z</w:t>
                            </w:r>
                            <w:r w:rsidR="000019CF">
                              <w:rPr>
                                <w:rFonts w:cs="Tahoma"/>
                                <w:bCs/>
                                <w:color w:val="FFFFFF"/>
                                <w:sz w:val="36"/>
                                <w:szCs w:val="36"/>
                              </w:rPr>
                              <w:t>oonoses</w:t>
                            </w:r>
                          </w:p>
                          <w:p w14:paraId="36F08F53" w14:textId="78738A0A" w:rsidR="00883BD9" w:rsidRPr="0094157E" w:rsidRDefault="00883BD9" w:rsidP="00883BD9">
                            <w:pPr>
                              <w:spacing w:after="0" w:line="240" w:lineRule="auto"/>
                              <w:jc w:val="right"/>
                              <w:rPr>
                                <w:rFonts w:cs="Tahoma"/>
                                <w:bCs/>
                                <w:color w:val="FFFFFF"/>
                                <w:sz w:val="32"/>
                                <w:szCs w:val="34"/>
                              </w:rPr>
                            </w:pPr>
                            <w:r w:rsidRPr="0094157E">
                              <w:rPr>
                                <w:rFonts w:cs="Tahoma"/>
                                <w:bCs/>
                                <w:color w:val="FFFFFF"/>
                                <w:sz w:val="32"/>
                                <w:szCs w:val="34"/>
                              </w:rPr>
                              <w:t xml:space="preserve">Expert </w:t>
                            </w:r>
                            <w:r w:rsidR="000019CF">
                              <w:rPr>
                                <w:rFonts w:cs="Tahoma"/>
                                <w:bCs/>
                                <w:color w:val="FFFFFF"/>
                                <w:sz w:val="32"/>
                                <w:szCs w:val="34"/>
                              </w:rPr>
                              <w:t>Exchange</w:t>
                            </w:r>
                            <w:r w:rsidR="00BB1192">
                              <w:rPr>
                                <w:rFonts w:cs="Tahoma"/>
                                <w:bCs/>
                                <w:color w:val="FFFFFF"/>
                                <w:sz w:val="32"/>
                                <w:szCs w:val="34"/>
                              </w:rPr>
                              <w:t xml:space="preserve"> </w:t>
                            </w:r>
                            <w:r w:rsidRPr="0094157E">
                              <w:rPr>
                                <w:rFonts w:cs="Tahoma"/>
                                <w:bCs/>
                                <w:color w:val="FFFFFF"/>
                                <w:sz w:val="32"/>
                                <w:szCs w:val="34"/>
                              </w:rPr>
                              <w:t xml:space="preserve">Programme for public health experts in food and waterborne diseases, Legionnaires’ disease and </w:t>
                            </w:r>
                            <w:r>
                              <w:rPr>
                                <w:rFonts w:cs="Tahoma"/>
                                <w:color w:val="FFFFFF"/>
                                <w:sz w:val="32"/>
                                <w:szCs w:val="34"/>
                              </w:rPr>
                              <w:t>v</w:t>
                            </w:r>
                            <w:r w:rsidRPr="00EA6766">
                              <w:rPr>
                                <w:rFonts w:cs="Tahoma"/>
                                <w:color w:val="FFFFFF"/>
                                <w:sz w:val="32"/>
                                <w:szCs w:val="34"/>
                              </w:rPr>
                              <w:t>ariant Creutzfeldt-Jakob disease</w:t>
                            </w:r>
                            <w:r w:rsidR="000019CF">
                              <w:rPr>
                                <w:rFonts w:cs="Tahoma"/>
                                <w:bCs/>
                                <w:color w:val="FFFFFF"/>
                                <w:sz w:val="32"/>
                                <w:szCs w:val="34"/>
                              </w:rPr>
                              <w:t xml:space="preserve"> (FWDEE</w:t>
                            </w:r>
                            <w:r w:rsidRPr="0094157E">
                              <w:rPr>
                                <w:rFonts w:cs="Tahoma"/>
                                <w:bCs/>
                                <w:color w:val="FFFFFF"/>
                                <w:sz w:val="32"/>
                                <w:szCs w:val="34"/>
                              </w:rPr>
                              <w:t xml:space="preserve">P) </w:t>
                            </w:r>
                          </w:p>
                          <w:p w14:paraId="259B4DE1" w14:textId="684A058A" w:rsidR="00E77F15" w:rsidRPr="000A21D6" w:rsidRDefault="00E77F15" w:rsidP="00E77F15">
                            <w:pPr>
                              <w:spacing w:after="0" w:line="240" w:lineRule="auto"/>
                              <w:jc w:val="right"/>
                              <w:rPr>
                                <w:rFonts w:cs="Tahoma"/>
                                <w:bCs/>
                                <w:color w:val="FFFFFF"/>
                                <w:sz w:val="34"/>
                                <w:szCs w:val="3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B4DD5" id="_x0000_t202" coordsize="21600,21600" o:spt="202" path="m,l,21600r21600,l21600,xe">
                <v:stroke joinstyle="miter"/>
                <v:path gradientshapeok="t" o:connecttype="rect"/>
              </v:shapetype>
              <v:shape id="Text Box 26" o:spid="_x0000_s1026" type="#_x0000_t202" style="position:absolute;left:0;text-align:left;margin-left:0;margin-top:15.3pt;width:465.75pt;height:9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" filled="f" stroked="f">
                <v:textbox>
                  <w:txbxContent>
                    <w:p w14:paraId="7AC371C5" w14:textId="093B3261" w:rsidR="00883BD9" w:rsidRPr="000A21D6" w:rsidRDefault="00883BD9" w:rsidP="00883BD9">
                      <w:pPr>
                        <w:spacing w:after="240" w:line="240" w:lineRule="auto"/>
                        <w:jc w:val="right"/>
                        <w:rPr>
                          <w:rFonts w:cs="Tahoma"/>
                          <w:bCs/>
                          <w:color w:val="FFFFFF"/>
                          <w:sz w:val="36"/>
                          <w:szCs w:val="36"/>
                        </w:rPr>
                      </w:pPr>
                      <w:r w:rsidRPr="000A21D6">
                        <w:rPr>
                          <w:rFonts w:cs="Tahoma"/>
                          <w:bCs/>
                          <w:color w:val="FFFFFF"/>
                          <w:sz w:val="36"/>
                          <w:szCs w:val="36"/>
                        </w:rPr>
                        <w:t xml:space="preserve">Food- and </w:t>
                      </w:r>
                      <w:r>
                        <w:rPr>
                          <w:rFonts w:cs="Tahoma"/>
                          <w:bCs/>
                          <w:color w:val="FFFFFF"/>
                          <w:sz w:val="36"/>
                          <w:szCs w:val="36"/>
                        </w:rPr>
                        <w:t>W</w:t>
                      </w:r>
                      <w:r w:rsidRPr="000A21D6">
                        <w:rPr>
                          <w:rFonts w:cs="Tahoma"/>
                          <w:bCs/>
                          <w:color w:val="FFFFFF"/>
                          <w:sz w:val="36"/>
                          <w:szCs w:val="36"/>
                        </w:rPr>
                        <w:t xml:space="preserve">aterborne </w:t>
                      </w:r>
                      <w:r>
                        <w:rPr>
                          <w:rFonts w:cs="Tahoma"/>
                          <w:bCs/>
                          <w:color w:val="FFFFFF"/>
                          <w:sz w:val="36"/>
                          <w:szCs w:val="36"/>
                        </w:rPr>
                        <w:t>D</w:t>
                      </w:r>
                      <w:r w:rsidRPr="000A21D6">
                        <w:rPr>
                          <w:rFonts w:cs="Tahoma"/>
                          <w:bCs/>
                          <w:color w:val="FFFFFF"/>
                          <w:sz w:val="36"/>
                          <w:szCs w:val="36"/>
                        </w:rPr>
                        <w:t xml:space="preserve">iseases and </w:t>
                      </w:r>
                      <w:r>
                        <w:rPr>
                          <w:rFonts w:cs="Tahoma"/>
                          <w:bCs/>
                          <w:color w:val="FFFFFF"/>
                          <w:sz w:val="36"/>
                          <w:szCs w:val="36"/>
                        </w:rPr>
                        <w:t>Z</w:t>
                      </w:r>
                      <w:r w:rsidR="000019CF">
                        <w:rPr>
                          <w:rFonts w:cs="Tahoma"/>
                          <w:bCs/>
                          <w:color w:val="FFFFFF"/>
                          <w:sz w:val="36"/>
                          <w:szCs w:val="36"/>
                        </w:rPr>
                        <w:t>oonoses</w:t>
                      </w:r>
                    </w:p>
                    <w:p w14:paraId="36F08F53" w14:textId="78738A0A" w:rsidR="00883BD9" w:rsidRPr="0094157E" w:rsidRDefault="00883BD9" w:rsidP="00883BD9">
                      <w:pPr>
                        <w:spacing w:after="0" w:line="240" w:lineRule="auto"/>
                        <w:jc w:val="right"/>
                        <w:rPr>
                          <w:rFonts w:cs="Tahoma"/>
                          <w:bCs/>
                          <w:color w:val="FFFFFF"/>
                          <w:sz w:val="32"/>
                          <w:szCs w:val="34"/>
                        </w:rPr>
                      </w:pPr>
                      <w:r w:rsidRPr="0094157E">
                        <w:rPr>
                          <w:rFonts w:cs="Tahoma"/>
                          <w:bCs/>
                          <w:color w:val="FFFFFF"/>
                          <w:sz w:val="32"/>
                          <w:szCs w:val="34"/>
                        </w:rPr>
                        <w:t xml:space="preserve">Expert </w:t>
                      </w:r>
                      <w:r w:rsidR="000019CF">
                        <w:rPr>
                          <w:rFonts w:cs="Tahoma"/>
                          <w:bCs/>
                          <w:color w:val="FFFFFF"/>
                          <w:sz w:val="32"/>
                          <w:szCs w:val="34"/>
                        </w:rPr>
                        <w:t>Exchange</w:t>
                      </w:r>
                      <w:r w:rsidR="00BB1192">
                        <w:rPr>
                          <w:rFonts w:cs="Tahoma"/>
                          <w:bCs/>
                          <w:color w:val="FFFFFF"/>
                          <w:sz w:val="32"/>
                          <w:szCs w:val="34"/>
                        </w:rPr>
                        <w:t xml:space="preserve"> </w:t>
                      </w:r>
                      <w:r w:rsidRPr="0094157E">
                        <w:rPr>
                          <w:rFonts w:cs="Tahoma"/>
                          <w:bCs/>
                          <w:color w:val="FFFFFF"/>
                          <w:sz w:val="32"/>
                          <w:szCs w:val="34"/>
                        </w:rPr>
                        <w:t xml:space="preserve">Programme for public health experts in food and waterborne diseases, Legionnaires’ disease and </w:t>
                      </w:r>
                      <w:r>
                        <w:rPr>
                          <w:rFonts w:cs="Tahoma"/>
                          <w:color w:val="FFFFFF"/>
                          <w:sz w:val="32"/>
                          <w:szCs w:val="34"/>
                        </w:rPr>
                        <w:t>v</w:t>
                      </w:r>
                      <w:r w:rsidRPr="00EA6766">
                        <w:rPr>
                          <w:rFonts w:cs="Tahoma"/>
                          <w:color w:val="FFFFFF"/>
                          <w:sz w:val="32"/>
                          <w:szCs w:val="34"/>
                        </w:rPr>
                        <w:t>ariant Creutzfeldt-Jakob disease</w:t>
                      </w:r>
                      <w:r w:rsidR="000019CF">
                        <w:rPr>
                          <w:rFonts w:cs="Tahoma"/>
                          <w:bCs/>
                          <w:color w:val="FFFFFF"/>
                          <w:sz w:val="32"/>
                          <w:szCs w:val="34"/>
                        </w:rPr>
                        <w:t xml:space="preserve"> (FWDEE</w:t>
                      </w:r>
                      <w:r w:rsidRPr="0094157E">
                        <w:rPr>
                          <w:rFonts w:cs="Tahoma"/>
                          <w:bCs/>
                          <w:color w:val="FFFFFF"/>
                          <w:sz w:val="32"/>
                          <w:szCs w:val="34"/>
                        </w:rPr>
                        <w:t xml:space="preserve">P) </w:t>
                      </w:r>
                    </w:p>
                    <w:p w14:paraId="259B4DE1" w14:textId="684A058A" w:rsidR="00E77F15" w:rsidRPr="000A21D6" w:rsidRDefault="00E77F15" w:rsidP="00E77F15">
                      <w:pPr>
                        <w:spacing w:after="0" w:line="240" w:lineRule="auto"/>
                        <w:jc w:val="right"/>
                        <w:rPr>
                          <w:rFonts w:cs="Tahoma"/>
                          <w:bCs/>
                          <w:color w:val="FFFFFF"/>
                          <w:sz w:val="34"/>
                          <w:szCs w:val="34"/>
                        </w:rPr>
                      </w:pPr>
                    </w:p>
                  </w:txbxContent>
                </v:textbox>
              </v:shape>
            </w:pict>
          </mc:Fallback>
        </mc:AlternateContent>
      </w:r>
      <w:r w:rsidRPr="00D54858">
        <w:rPr>
          <w:rFonts w:cs="Tahoma"/>
          <w:noProof/>
          <w:sz w:val="20"/>
          <w:szCs w:val="20"/>
          <w:lang w:eastAsia="en-GB"/>
        </w:rPr>
        <w:drawing>
          <wp:inline distT="0" distB="0" distL="0" distR="0" wp14:anchorId="259B4DD7" wp14:editId="5A67E16C">
            <wp:extent cx="7683500" cy="1533525"/>
            <wp:effectExtent l="0" t="0" r="0" b="9525"/>
            <wp:docPr id="2" name="Picture 2" descr="Joint_WH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t_WHO2"/>
                    <pic:cNvPicPr>
                      <a:picLocks noChangeAspect="1" noChangeArrowheads="1"/>
                    </pic:cNvPicPr>
                  </pic:nvPicPr>
                  <pic:blipFill>
                    <a:blip r:embed="rId14" cstate="print"/>
                    <a:srcRect l="406" b="13823"/>
                    <a:stretch>
                      <a:fillRect/>
                    </a:stretch>
                  </pic:blipFill>
                  <pic:spPr bwMode="auto">
                    <a:xfrm>
                      <a:off x="0" y="0"/>
                      <a:ext cx="7683500" cy="1533525"/>
                    </a:xfrm>
                    <a:prstGeom prst="rect">
                      <a:avLst/>
                    </a:prstGeom>
                    <a:noFill/>
                    <a:ln w="9525">
                      <a:noFill/>
                      <a:miter lim="800000"/>
                      <a:headEnd/>
                      <a:tailEnd/>
                    </a:ln>
                  </pic:spPr>
                </pic:pic>
              </a:graphicData>
            </a:graphic>
          </wp:inline>
        </w:drawing>
      </w:r>
    </w:p>
    <w:p w14:paraId="259B4D7A" w14:textId="77777777" w:rsidR="00E77F15" w:rsidRPr="000911C1" w:rsidRDefault="00E77F15" w:rsidP="000911C1">
      <w:pPr>
        <w:pStyle w:val="EC-Title-4"/>
        <w:spacing w:after="120" w:line="276" w:lineRule="auto"/>
        <w:jc w:val="both"/>
        <w:rPr>
          <w:sz w:val="20"/>
          <w:szCs w:val="20"/>
          <w:u w:val="single"/>
          <w:lang w:val="en-US" w:bidi="en-US"/>
        </w:rPr>
      </w:pPr>
      <w:r w:rsidRPr="000911C1">
        <w:rPr>
          <w:sz w:val="20"/>
          <w:szCs w:val="20"/>
          <w:u w:val="single"/>
          <w:lang w:val="en-US" w:bidi="en-US"/>
        </w:rPr>
        <w:t>Documents to be submitted:</w:t>
      </w:r>
    </w:p>
    <w:p w14:paraId="259B4D7B" w14:textId="2BE70E0A" w:rsidR="0041168F" w:rsidRDefault="009B7D89" w:rsidP="00E77F15">
      <w:pPr>
        <w:pStyle w:val="Default"/>
        <w:spacing w:after="120" w:line="276" w:lineRule="auto"/>
        <w:jc w:val="both"/>
        <w:rPr>
          <w:rFonts w:ascii="Tahoma" w:hAnsi="Tahoma" w:cs="Tahoma"/>
          <w:sz w:val="20"/>
          <w:szCs w:val="20"/>
        </w:rPr>
      </w:pPr>
      <w:r>
        <w:rPr>
          <w:rFonts w:ascii="Tahoma" w:hAnsi="Tahoma" w:cs="Tahoma"/>
          <w:sz w:val="20"/>
          <w:szCs w:val="20"/>
        </w:rPr>
        <w:t xml:space="preserve">The application should be written in English. </w:t>
      </w:r>
      <w:r w:rsidR="00E77F15" w:rsidRPr="00AC5C80">
        <w:rPr>
          <w:rFonts w:ascii="Tahoma" w:hAnsi="Tahoma" w:cs="Tahoma"/>
          <w:sz w:val="20"/>
          <w:szCs w:val="20"/>
        </w:rPr>
        <w:t xml:space="preserve">For the application to </w:t>
      </w:r>
      <w:r w:rsidR="00EF2708">
        <w:rPr>
          <w:rFonts w:ascii="Tahoma" w:hAnsi="Tahoma" w:cs="Tahoma"/>
          <w:sz w:val="20"/>
          <w:szCs w:val="20"/>
        </w:rPr>
        <w:t xml:space="preserve">be considered valid, </w:t>
      </w:r>
      <w:r w:rsidR="00E77F15" w:rsidRPr="00AC5C80">
        <w:rPr>
          <w:rFonts w:ascii="Tahoma" w:hAnsi="Tahoma" w:cs="Tahoma"/>
          <w:sz w:val="20"/>
          <w:szCs w:val="20"/>
        </w:rPr>
        <w:t>the following documents must be submitted</w:t>
      </w:r>
      <w:r w:rsidR="0041168F">
        <w:rPr>
          <w:rFonts w:ascii="Tahoma" w:hAnsi="Tahoma" w:cs="Tahoma"/>
          <w:sz w:val="20"/>
          <w:szCs w:val="20"/>
        </w:rPr>
        <w:t xml:space="preserve">: </w:t>
      </w:r>
    </w:p>
    <w:p w14:paraId="64D1F7B0" w14:textId="77777777" w:rsidR="000537D8" w:rsidRPr="000537D8" w:rsidRDefault="000537D8" w:rsidP="000537D8">
      <w:pPr>
        <w:pStyle w:val="EC-Para"/>
        <w:numPr>
          <w:ilvl w:val="0"/>
          <w:numId w:val="5"/>
        </w:numPr>
        <w:spacing w:line="276" w:lineRule="auto"/>
        <w:jc w:val="both"/>
        <w:rPr>
          <w:rFonts w:eastAsia="Times New Roman" w:cs="Tahoma"/>
          <w:bCs/>
          <w:color w:val="auto"/>
          <w:sz w:val="20"/>
          <w:szCs w:val="20"/>
          <w:lang w:val="en-US" w:bidi="en-US"/>
        </w:rPr>
      </w:pPr>
      <w:r w:rsidRPr="000537D8">
        <w:rPr>
          <w:rFonts w:eastAsia="Times New Roman" w:cs="Tahoma"/>
          <w:bCs/>
          <w:color w:val="auto"/>
          <w:sz w:val="20"/>
          <w:szCs w:val="20"/>
          <w:lang w:val="en-US" w:bidi="en-US"/>
        </w:rPr>
        <w:t>The completed application form;</w:t>
      </w:r>
    </w:p>
    <w:p w14:paraId="6618009D" w14:textId="634B5BD5" w:rsidR="000537D8" w:rsidRPr="000537D8" w:rsidRDefault="000534D7" w:rsidP="000537D8">
      <w:pPr>
        <w:pStyle w:val="EC-Para"/>
        <w:numPr>
          <w:ilvl w:val="0"/>
          <w:numId w:val="5"/>
        </w:numPr>
        <w:spacing w:line="276" w:lineRule="auto"/>
        <w:jc w:val="both"/>
        <w:rPr>
          <w:rFonts w:eastAsia="Times New Roman" w:cs="Tahoma"/>
          <w:bCs/>
          <w:color w:val="auto"/>
          <w:sz w:val="20"/>
          <w:szCs w:val="20"/>
          <w:lang w:val="en-US" w:bidi="en-US"/>
        </w:rPr>
      </w:pPr>
      <w:r>
        <w:rPr>
          <w:rFonts w:eastAsia="Times New Roman" w:cs="Tahoma"/>
          <w:bCs/>
          <w:color w:val="auto"/>
          <w:sz w:val="20"/>
          <w:szCs w:val="20"/>
          <w:lang w:val="en-US" w:bidi="en-US"/>
        </w:rPr>
        <w:t>Evidence of s</w:t>
      </w:r>
      <w:r w:rsidR="000537D8" w:rsidRPr="000537D8">
        <w:rPr>
          <w:rFonts w:eastAsia="Times New Roman" w:cs="Tahoma"/>
          <w:bCs/>
          <w:color w:val="auto"/>
          <w:sz w:val="20"/>
          <w:szCs w:val="20"/>
          <w:lang w:val="en-US" w:bidi="en-US"/>
        </w:rPr>
        <w:t>upport from the relevant N</w:t>
      </w:r>
      <w:r w:rsidR="000537D8">
        <w:rPr>
          <w:rFonts w:eastAsia="Times New Roman" w:cs="Tahoma"/>
          <w:bCs/>
          <w:color w:val="auto"/>
          <w:sz w:val="20"/>
          <w:szCs w:val="20"/>
          <w:lang w:val="en-US" w:bidi="en-US"/>
        </w:rPr>
        <w:t xml:space="preserve">ational </w:t>
      </w:r>
      <w:r w:rsidR="000537D8" w:rsidRPr="000537D8">
        <w:rPr>
          <w:rFonts w:eastAsia="Times New Roman" w:cs="Tahoma"/>
          <w:bCs/>
          <w:color w:val="auto"/>
          <w:sz w:val="20"/>
          <w:szCs w:val="20"/>
          <w:lang w:val="en-US" w:bidi="en-US"/>
        </w:rPr>
        <w:t>F</w:t>
      </w:r>
      <w:r w:rsidR="000537D8">
        <w:rPr>
          <w:rFonts w:eastAsia="Times New Roman" w:cs="Tahoma"/>
          <w:bCs/>
          <w:color w:val="auto"/>
          <w:sz w:val="20"/>
          <w:szCs w:val="20"/>
          <w:lang w:val="en-US" w:bidi="en-US"/>
        </w:rPr>
        <w:t xml:space="preserve">ocal </w:t>
      </w:r>
      <w:r w:rsidR="000537D8" w:rsidRPr="000537D8">
        <w:rPr>
          <w:rFonts w:eastAsia="Times New Roman" w:cs="Tahoma"/>
          <w:bCs/>
          <w:color w:val="auto"/>
          <w:sz w:val="20"/>
          <w:szCs w:val="20"/>
          <w:lang w:val="en-US" w:bidi="en-US"/>
        </w:rPr>
        <w:t>P</w:t>
      </w:r>
      <w:r w:rsidR="000537D8">
        <w:rPr>
          <w:rFonts w:eastAsia="Times New Roman" w:cs="Tahoma"/>
          <w:bCs/>
          <w:color w:val="auto"/>
          <w:sz w:val="20"/>
          <w:szCs w:val="20"/>
          <w:lang w:val="en-US" w:bidi="en-US"/>
        </w:rPr>
        <w:t>oint</w:t>
      </w:r>
      <w:r>
        <w:rPr>
          <w:rFonts w:eastAsia="Times New Roman" w:cs="Tahoma"/>
          <w:bCs/>
          <w:color w:val="auto"/>
          <w:sz w:val="20"/>
          <w:szCs w:val="20"/>
          <w:lang w:val="en-US" w:bidi="en-US"/>
        </w:rPr>
        <w:t xml:space="preserve"> or National Coordinator</w:t>
      </w:r>
      <w:r w:rsidR="000537D8" w:rsidRPr="000537D8">
        <w:rPr>
          <w:rFonts w:eastAsia="Times New Roman" w:cs="Tahoma"/>
          <w:bCs/>
          <w:color w:val="auto"/>
          <w:sz w:val="20"/>
          <w:szCs w:val="20"/>
          <w:lang w:val="en-US" w:bidi="en-US"/>
        </w:rPr>
        <w:t xml:space="preserve">; </w:t>
      </w:r>
    </w:p>
    <w:p w14:paraId="41DC7388" w14:textId="2B85DAB4" w:rsidR="000537D8" w:rsidRPr="000537D8" w:rsidRDefault="000537D8" w:rsidP="000537D8">
      <w:pPr>
        <w:pStyle w:val="EC-Para"/>
        <w:numPr>
          <w:ilvl w:val="0"/>
          <w:numId w:val="5"/>
        </w:numPr>
        <w:spacing w:line="276" w:lineRule="auto"/>
        <w:jc w:val="both"/>
        <w:rPr>
          <w:rFonts w:eastAsia="Times New Roman" w:cs="Tahoma"/>
          <w:bCs/>
          <w:color w:val="auto"/>
          <w:sz w:val="20"/>
          <w:szCs w:val="20"/>
          <w:lang w:val="en-US" w:bidi="en-US"/>
        </w:rPr>
      </w:pPr>
      <w:r w:rsidRPr="000537D8">
        <w:rPr>
          <w:rFonts w:eastAsia="Times New Roman" w:cs="Tahoma"/>
          <w:bCs/>
          <w:color w:val="auto"/>
          <w:sz w:val="20"/>
          <w:szCs w:val="20"/>
          <w:lang w:val="en-US" w:bidi="en-US"/>
        </w:rPr>
        <w:t>Acknowledgement and agreement from ho</w:t>
      </w:r>
      <w:r w:rsidR="00D755DC">
        <w:rPr>
          <w:rFonts w:eastAsia="Times New Roman" w:cs="Tahoma"/>
          <w:bCs/>
          <w:color w:val="auto"/>
          <w:sz w:val="20"/>
          <w:szCs w:val="20"/>
          <w:lang w:val="en-US" w:bidi="en-US"/>
        </w:rPr>
        <w:t>sting institute</w:t>
      </w:r>
      <w:r w:rsidRPr="000537D8">
        <w:rPr>
          <w:rFonts w:eastAsia="Times New Roman" w:cs="Tahoma"/>
          <w:bCs/>
          <w:color w:val="auto"/>
          <w:sz w:val="20"/>
          <w:szCs w:val="20"/>
          <w:lang w:val="en-US" w:bidi="en-US"/>
        </w:rPr>
        <w:t xml:space="preserve">; </w:t>
      </w:r>
    </w:p>
    <w:p w14:paraId="414902D8" w14:textId="30669098" w:rsidR="000537D8" w:rsidRDefault="000537D8" w:rsidP="000537D8">
      <w:pPr>
        <w:pStyle w:val="EC-Para"/>
        <w:numPr>
          <w:ilvl w:val="0"/>
          <w:numId w:val="5"/>
        </w:numPr>
        <w:spacing w:line="276" w:lineRule="auto"/>
        <w:jc w:val="both"/>
        <w:rPr>
          <w:rFonts w:eastAsia="Times New Roman" w:cs="Tahoma"/>
          <w:bCs/>
          <w:color w:val="auto"/>
          <w:sz w:val="20"/>
          <w:szCs w:val="20"/>
          <w:lang w:val="en-US" w:bidi="en-US"/>
        </w:rPr>
      </w:pPr>
      <w:r w:rsidRPr="000537D8">
        <w:rPr>
          <w:rFonts w:eastAsia="Times New Roman" w:cs="Tahoma"/>
          <w:bCs/>
          <w:color w:val="auto"/>
          <w:sz w:val="20"/>
          <w:szCs w:val="20"/>
          <w:lang w:val="en-US" w:bidi="en-US"/>
        </w:rPr>
        <w:t xml:space="preserve">The </w:t>
      </w:r>
      <w:r w:rsidR="00BC5B00">
        <w:rPr>
          <w:rFonts w:eastAsia="Times New Roman" w:cs="Tahoma"/>
          <w:bCs/>
          <w:color w:val="auto"/>
          <w:sz w:val="20"/>
          <w:szCs w:val="20"/>
          <w:lang w:val="en-US" w:bidi="en-US"/>
        </w:rPr>
        <w:t>draft agenda</w:t>
      </w:r>
      <w:r w:rsidRPr="000537D8">
        <w:rPr>
          <w:rFonts w:eastAsia="Times New Roman" w:cs="Tahoma"/>
          <w:bCs/>
          <w:color w:val="auto"/>
          <w:sz w:val="20"/>
          <w:szCs w:val="20"/>
          <w:lang w:val="en-US" w:bidi="en-US"/>
        </w:rPr>
        <w:t xml:space="preserve"> for the duration of the visit. </w:t>
      </w:r>
    </w:p>
    <w:p w14:paraId="28554D5F" w14:textId="45748FF8" w:rsidR="000537D8" w:rsidRPr="008E7961" w:rsidRDefault="000537D8" w:rsidP="000537D8">
      <w:pPr>
        <w:pStyle w:val="Default"/>
        <w:spacing w:after="120" w:line="276" w:lineRule="auto"/>
        <w:jc w:val="both"/>
        <w:rPr>
          <w:rFonts w:ascii="Tahoma" w:hAnsi="Tahoma" w:cs="Tahoma"/>
          <w:sz w:val="20"/>
          <w:szCs w:val="20"/>
          <w:lang w:val="en-US"/>
        </w:rPr>
      </w:pPr>
    </w:p>
    <w:p w14:paraId="23C401CD" w14:textId="0B33BC3D" w:rsidR="00A049E2" w:rsidRDefault="00A049E2" w:rsidP="000537D8">
      <w:pPr>
        <w:pStyle w:val="Default"/>
        <w:spacing w:after="120" w:line="276" w:lineRule="auto"/>
        <w:jc w:val="both"/>
        <w:rPr>
          <w:rFonts w:ascii="Tahoma" w:hAnsi="Tahoma" w:cs="Tahoma"/>
          <w:sz w:val="20"/>
          <w:szCs w:val="20"/>
        </w:rPr>
      </w:pPr>
      <w:r>
        <w:rPr>
          <w:rFonts w:ascii="Tahoma" w:hAnsi="Tahoma" w:cs="Tahoma"/>
          <w:sz w:val="20"/>
          <w:szCs w:val="20"/>
        </w:rPr>
        <w:t>Please send the application and required attachments:</w:t>
      </w:r>
    </w:p>
    <w:p w14:paraId="1A3CE3F5" w14:textId="7E47ECD3" w:rsidR="000537D8" w:rsidRDefault="000537D8" w:rsidP="000537D8">
      <w:pPr>
        <w:pStyle w:val="Default"/>
        <w:spacing w:after="120" w:line="276" w:lineRule="auto"/>
        <w:jc w:val="both"/>
        <w:rPr>
          <w:rFonts w:ascii="Tahoma" w:hAnsi="Tahoma" w:cs="Tahoma"/>
          <w:sz w:val="20"/>
          <w:szCs w:val="20"/>
        </w:rPr>
      </w:pPr>
      <w:r w:rsidRPr="000537D8">
        <w:rPr>
          <w:rFonts w:ascii="Tahoma" w:hAnsi="Tahoma" w:cs="Tahoma"/>
          <w:b/>
          <w:sz w:val="20"/>
          <w:szCs w:val="20"/>
        </w:rPr>
        <w:t>To:</w:t>
      </w:r>
      <w:r>
        <w:rPr>
          <w:rFonts w:ascii="Tahoma" w:hAnsi="Tahoma" w:cs="Tahoma"/>
          <w:sz w:val="20"/>
          <w:szCs w:val="20"/>
        </w:rPr>
        <w:t xml:space="preserve"> </w:t>
      </w:r>
      <w:hyperlink r:id="rId15" w:history="1">
        <w:r w:rsidRPr="0097524C">
          <w:rPr>
            <w:rStyle w:val="Hyperlink"/>
            <w:rFonts w:ascii="Tahoma" w:hAnsi="Tahoma" w:cs="Tahoma"/>
            <w:sz w:val="20"/>
            <w:szCs w:val="20"/>
          </w:rPr>
          <w:t>FWD@ecdc.europa.eu</w:t>
        </w:r>
      </w:hyperlink>
      <w:r>
        <w:rPr>
          <w:rFonts w:ascii="Tahoma" w:hAnsi="Tahoma" w:cs="Tahoma"/>
          <w:sz w:val="20"/>
          <w:szCs w:val="20"/>
        </w:rPr>
        <w:t xml:space="preserve"> </w:t>
      </w:r>
    </w:p>
    <w:p w14:paraId="2D01FD5B" w14:textId="77777777" w:rsidR="000537D8" w:rsidRDefault="000537D8" w:rsidP="000537D8">
      <w:pPr>
        <w:pStyle w:val="Default"/>
        <w:spacing w:after="120" w:line="276" w:lineRule="auto"/>
        <w:jc w:val="both"/>
        <w:rPr>
          <w:rFonts w:ascii="Tahoma" w:hAnsi="Tahoma" w:cs="Tahoma"/>
          <w:sz w:val="20"/>
          <w:szCs w:val="20"/>
        </w:rPr>
      </w:pPr>
      <w:r w:rsidRPr="000537D8">
        <w:rPr>
          <w:rFonts w:ascii="Tahoma" w:hAnsi="Tahoma" w:cs="Tahoma"/>
          <w:b/>
          <w:sz w:val="20"/>
          <w:szCs w:val="20"/>
        </w:rPr>
        <w:t>Subject line:</w:t>
      </w:r>
      <w:r>
        <w:rPr>
          <w:rFonts w:ascii="Tahoma" w:hAnsi="Tahoma" w:cs="Tahoma"/>
          <w:sz w:val="20"/>
          <w:szCs w:val="20"/>
        </w:rPr>
        <w:t xml:space="preserve"> FWDEEP: Application for ECDC FWD Expert Exchange</w:t>
      </w:r>
    </w:p>
    <w:p w14:paraId="5A5432E1" w14:textId="77777777" w:rsidR="000537D8" w:rsidRPr="00AC5C80" w:rsidRDefault="000537D8" w:rsidP="0041168F">
      <w:pPr>
        <w:pStyle w:val="Default"/>
        <w:spacing w:after="120" w:line="276" w:lineRule="auto"/>
        <w:ind w:left="709"/>
        <w:jc w:val="both"/>
        <w:rPr>
          <w:rFonts w:ascii="Tahoma" w:hAnsi="Tahoma" w:cs="Tahoma"/>
          <w:sz w:val="20"/>
          <w:szCs w:val="20"/>
        </w:rPr>
      </w:pPr>
    </w:p>
    <w:p w14:paraId="1D3EAEEA" w14:textId="4B39FC8C" w:rsidR="00A273D5" w:rsidRDefault="00A25E0F">
      <w:pPr>
        <w:rPr>
          <w:rFonts w:ascii="Tahoma" w:eastAsia="Times New Roman" w:hAnsi="Tahoma" w:cs="Tahoma"/>
          <w:b/>
          <w:bCs/>
          <w:color w:val="669900"/>
          <w:sz w:val="20"/>
          <w:szCs w:val="20"/>
          <w:u w:val="single"/>
          <w:lang w:val="en-US" w:bidi="en-US"/>
        </w:rPr>
      </w:pPr>
      <w:r w:rsidRPr="004C0A0D">
        <w:rPr>
          <w:rFonts w:ascii="Tahoma" w:hAnsi="Tahoma" w:cs="Tahoma"/>
          <w:sz w:val="20"/>
          <w:szCs w:val="20"/>
          <w:lang w:bidi="en-US"/>
        </w:rPr>
        <w:t xml:space="preserve">There are no specific deadlines to submit an application, however, the application needs to be sent to ECDC </w:t>
      </w:r>
      <w:r w:rsidR="0063529C">
        <w:rPr>
          <w:rFonts w:ascii="Tahoma" w:hAnsi="Tahoma" w:cs="Tahoma"/>
          <w:b/>
          <w:sz w:val="20"/>
          <w:szCs w:val="20"/>
          <w:lang w:bidi="en-US"/>
        </w:rPr>
        <w:t xml:space="preserve">a minimum of </w:t>
      </w:r>
      <w:r w:rsidRPr="004C0A0D">
        <w:rPr>
          <w:rFonts w:ascii="Tahoma" w:hAnsi="Tahoma" w:cs="Tahoma"/>
          <w:b/>
          <w:sz w:val="20"/>
          <w:szCs w:val="20"/>
          <w:lang w:bidi="en-US"/>
        </w:rPr>
        <w:t>two months</w:t>
      </w:r>
      <w:r w:rsidRPr="004C0A0D">
        <w:rPr>
          <w:rFonts w:ascii="Tahoma" w:hAnsi="Tahoma" w:cs="Tahoma"/>
          <w:sz w:val="20"/>
          <w:szCs w:val="20"/>
          <w:lang w:bidi="en-US"/>
        </w:rPr>
        <w:t xml:space="preserve"> before the planned dates of the visit</w:t>
      </w:r>
      <w:r w:rsidR="0059144E">
        <w:rPr>
          <w:rFonts w:ascii="Tahoma" w:hAnsi="Tahoma" w:cs="Tahoma"/>
          <w:sz w:val="20"/>
          <w:szCs w:val="20"/>
          <w:lang w:bidi="en-US"/>
        </w:rPr>
        <w:t xml:space="preserve">. In order to have the time needed to carry out the practical arrangement, applications for January or February placements must be submitted by 01 October the previous year.  </w:t>
      </w:r>
      <w:r w:rsidR="00A273D5">
        <w:rPr>
          <w:sz w:val="20"/>
          <w:szCs w:val="20"/>
          <w:u w:val="single"/>
          <w:lang w:val="en-US" w:bidi="en-US"/>
        </w:rPr>
        <w:br w:type="page"/>
      </w:r>
    </w:p>
    <w:p w14:paraId="259B4D83" w14:textId="29898EF9" w:rsidR="00E77F15" w:rsidRPr="000911C1" w:rsidRDefault="00E77F15" w:rsidP="000911C1">
      <w:pPr>
        <w:pStyle w:val="EC-Title-4"/>
        <w:spacing w:after="120" w:line="276" w:lineRule="auto"/>
        <w:jc w:val="both"/>
        <w:rPr>
          <w:sz w:val="20"/>
          <w:szCs w:val="20"/>
          <w:u w:val="single"/>
          <w:lang w:val="en-US" w:bidi="en-US"/>
        </w:rPr>
      </w:pPr>
      <w:r w:rsidRPr="000911C1">
        <w:rPr>
          <w:sz w:val="20"/>
          <w:szCs w:val="20"/>
          <w:u w:val="single"/>
          <w:lang w:val="en-US" w:bidi="en-US"/>
        </w:rPr>
        <w:lastRenderedPageBreak/>
        <w:t>Application Form</w:t>
      </w:r>
    </w:p>
    <w:tbl>
      <w:tblPr>
        <w:tblStyle w:val="TableGrid"/>
        <w:tblW w:w="0" w:type="auto"/>
        <w:tblLook w:val="04A0" w:firstRow="1" w:lastRow="0" w:firstColumn="1" w:lastColumn="0" w:noHBand="0" w:noVBand="1"/>
      </w:tblPr>
      <w:tblGrid>
        <w:gridCol w:w="2877"/>
        <w:gridCol w:w="6139"/>
      </w:tblGrid>
      <w:tr w:rsidR="00E77F15" w14:paraId="259B4D86" w14:textId="77777777" w:rsidTr="000526DB">
        <w:tc>
          <w:tcPr>
            <w:tcW w:w="2943" w:type="dxa"/>
            <w:vAlign w:val="center"/>
          </w:tcPr>
          <w:p w14:paraId="259B4D84" w14:textId="77777777" w:rsidR="00E77F15" w:rsidRPr="00ED2036" w:rsidRDefault="00E77F15" w:rsidP="000526DB">
            <w:pPr>
              <w:pStyle w:val="Default"/>
              <w:spacing w:after="120" w:line="276" w:lineRule="auto"/>
              <w:rPr>
                <w:rFonts w:ascii="Tahoma" w:hAnsi="Tahoma" w:cs="Tahoma"/>
                <w:sz w:val="20"/>
                <w:szCs w:val="20"/>
              </w:rPr>
            </w:pPr>
            <w:r w:rsidRPr="00ED2036">
              <w:rPr>
                <w:rFonts w:ascii="Tahoma" w:hAnsi="Tahoma" w:cs="Tahoma"/>
                <w:sz w:val="20"/>
                <w:szCs w:val="20"/>
              </w:rPr>
              <w:t>First name</w:t>
            </w:r>
          </w:p>
        </w:tc>
        <w:tc>
          <w:tcPr>
            <w:tcW w:w="6299" w:type="dxa"/>
            <w:vAlign w:val="center"/>
          </w:tcPr>
          <w:p w14:paraId="259B4D85" w14:textId="77777777" w:rsidR="00E77F15" w:rsidRDefault="00E77F15" w:rsidP="000526DB">
            <w:pPr>
              <w:pStyle w:val="Default"/>
              <w:spacing w:after="120" w:line="276" w:lineRule="auto"/>
              <w:rPr>
                <w:rFonts w:ascii="Tahoma" w:hAnsi="Tahoma" w:cs="Tahoma"/>
                <w:b/>
                <w:sz w:val="20"/>
                <w:szCs w:val="20"/>
              </w:rPr>
            </w:pPr>
          </w:p>
        </w:tc>
      </w:tr>
      <w:tr w:rsidR="00E77F15" w14:paraId="259B4D89" w14:textId="77777777" w:rsidTr="000526DB">
        <w:tc>
          <w:tcPr>
            <w:tcW w:w="2943" w:type="dxa"/>
            <w:vAlign w:val="center"/>
          </w:tcPr>
          <w:p w14:paraId="259B4D87" w14:textId="77777777" w:rsidR="00E77F15" w:rsidRPr="00ED2036" w:rsidRDefault="00E77F15" w:rsidP="000526DB">
            <w:pPr>
              <w:pStyle w:val="Default"/>
              <w:spacing w:after="120" w:line="276" w:lineRule="auto"/>
              <w:rPr>
                <w:rFonts w:ascii="Tahoma" w:hAnsi="Tahoma" w:cs="Tahoma"/>
                <w:sz w:val="20"/>
                <w:szCs w:val="20"/>
              </w:rPr>
            </w:pPr>
            <w:r w:rsidRPr="00ED2036">
              <w:rPr>
                <w:rFonts w:ascii="Tahoma" w:hAnsi="Tahoma" w:cs="Tahoma"/>
                <w:sz w:val="20"/>
                <w:szCs w:val="20"/>
              </w:rPr>
              <w:t>Surname</w:t>
            </w:r>
          </w:p>
        </w:tc>
        <w:tc>
          <w:tcPr>
            <w:tcW w:w="6299" w:type="dxa"/>
            <w:vAlign w:val="center"/>
          </w:tcPr>
          <w:p w14:paraId="259B4D88" w14:textId="77777777" w:rsidR="00E77F15" w:rsidRDefault="00E77F15" w:rsidP="000526DB">
            <w:pPr>
              <w:pStyle w:val="Default"/>
              <w:spacing w:after="120" w:line="276" w:lineRule="auto"/>
              <w:rPr>
                <w:rFonts w:ascii="Tahoma" w:hAnsi="Tahoma" w:cs="Tahoma"/>
                <w:b/>
                <w:sz w:val="20"/>
                <w:szCs w:val="20"/>
              </w:rPr>
            </w:pPr>
          </w:p>
        </w:tc>
      </w:tr>
      <w:tr w:rsidR="002806D5" w14:paraId="04D51928" w14:textId="77777777" w:rsidTr="000526DB">
        <w:tc>
          <w:tcPr>
            <w:tcW w:w="2943" w:type="dxa"/>
            <w:vAlign w:val="center"/>
          </w:tcPr>
          <w:p w14:paraId="3B9EE26D" w14:textId="6175B4D8" w:rsidR="002806D5" w:rsidRPr="00ED2036" w:rsidRDefault="002806D5" w:rsidP="000526DB">
            <w:pPr>
              <w:pStyle w:val="Default"/>
              <w:spacing w:after="120" w:line="276" w:lineRule="auto"/>
              <w:rPr>
                <w:rFonts w:ascii="Tahoma" w:hAnsi="Tahoma" w:cs="Tahoma"/>
                <w:sz w:val="20"/>
                <w:szCs w:val="20"/>
              </w:rPr>
            </w:pPr>
            <w:r>
              <w:rPr>
                <w:rFonts w:ascii="Tahoma" w:hAnsi="Tahoma" w:cs="Tahoma"/>
                <w:sz w:val="20"/>
                <w:szCs w:val="20"/>
              </w:rPr>
              <w:t>Email address</w:t>
            </w:r>
          </w:p>
        </w:tc>
        <w:tc>
          <w:tcPr>
            <w:tcW w:w="6299" w:type="dxa"/>
            <w:vAlign w:val="center"/>
          </w:tcPr>
          <w:p w14:paraId="59614D08" w14:textId="77777777" w:rsidR="002806D5" w:rsidRDefault="002806D5" w:rsidP="000526DB">
            <w:pPr>
              <w:pStyle w:val="Default"/>
              <w:spacing w:after="120" w:line="276" w:lineRule="auto"/>
              <w:rPr>
                <w:rFonts w:ascii="Tahoma" w:hAnsi="Tahoma" w:cs="Tahoma"/>
                <w:b/>
                <w:sz w:val="20"/>
                <w:szCs w:val="20"/>
              </w:rPr>
            </w:pPr>
          </w:p>
        </w:tc>
      </w:tr>
      <w:tr w:rsidR="00E77F15" w14:paraId="259B4D8C" w14:textId="77777777" w:rsidTr="000526DB">
        <w:tc>
          <w:tcPr>
            <w:tcW w:w="2943" w:type="dxa"/>
            <w:vAlign w:val="center"/>
          </w:tcPr>
          <w:p w14:paraId="259B4D8A" w14:textId="77777777" w:rsidR="00E77F15" w:rsidRPr="00ED2036" w:rsidRDefault="00E77F15" w:rsidP="000526DB">
            <w:pPr>
              <w:pStyle w:val="Default"/>
              <w:spacing w:after="120" w:line="276" w:lineRule="auto"/>
              <w:rPr>
                <w:rFonts w:ascii="Tahoma" w:hAnsi="Tahoma" w:cs="Tahoma"/>
                <w:sz w:val="20"/>
                <w:szCs w:val="20"/>
              </w:rPr>
            </w:pPr>
            <w:r w:rsidRPr="00ED2036">
              <w:rPr>
                <w:rFonts w:ascii="Tahoma" w:hAnsi="Tahoma" w:cs="Tahoma"/>
                <w:sz w:val="20"/>
                <w:szCs w:val="20"/>
              </w:rPr>
              <w:t xml:space="preserve">Nationality </w:t>
            </w:r>
          </w:p>
        </w:tc>
        <w:tc>
          <w:tcPr>
            <w:tcW w:w="6299" w:type="dxa"/>
            <w:vAlign w:val="center"/>
          </w:tcPr>
          <w:p w14:paraId="259B4D8B" w14:textId="77777777" w:rsidR="00E77F15" w:rsidRDefault="00E77F15" w:rsidP="000526DB">
            <w:pPr>
              <w:pStyle w:val="Default"/>
              <w:spacing w:after="120" w:line="276" w:lineRule="auto"/>
              <w:rPr>
                <w:rFonts w:ascii="Tahoma" w:hAnsi="Tahoma" w:cs="Tahoma"/>
                <w:b/>
                <w:sz w:val="20"/>
                <w:szCs w:val="20"/>
              </w:rPr>
            </w:pPr>
          </w:p>
        </w:tc>
      </w:tr>
      <w:tr w:rsidR="00E77F15" w14:paraId="259B4D8F" w14:textId="77777777" w:rsidTr="000526DB">
        <w:tc>
          <w:tcPr>
            <w:tcW w:w="2943" w:type="dxa"/>
            <w:vAlign w:val="center"/>
          </w:tcPr>
          <w:p w14:paraId="259B4D8D" w14:textId="77777777" w:rsidR="00E77F15" w:rsidRPr="00ED2036" w:rsidRDefault="00E77F15" w:rsidP="000526DB">
            <w:pPr>
              <w:pStyle w:val="Default"/>
              <w:spacing w:after="120" w:line="276" w:lineRule="auto"/>
              <w:rPr>
                <w:rFonts w:ascii="Tahoma" w:hAnsi="Tahoma" w:cs="Tahoma"/>
                <w:sz w:val="20"/>
                <w:szCs w:val="20"/>
              </w:rPr>
            </w:pPr>
            <w:r w:rsidRPr="00ED2036">
              <w:rPr>
                <w:rFonts w:ascii="Tahoma" w:hAnsi="Tahoma" w:cs="Tahoma"/>
                <w:sz w:val="20"/>
                <w:szCs w:val="20"/>
              </w:rPr>
              <w:t>Place of employment</w:t>
            </w:r>
          </w:p>
        </w:tc>
        <w:tc>
          <w:tcPr>
            <w:tcW w:w="6299" w:type="dxa"/>
            <w:vAlign w:val="center"/>
          </w:tcPr>
          <w:p w14:paraId="259B4D8E" w14:textId="77777777" w:rsidR="00E77F15" w:rsidRDefault="00E77F15" w:rsidP="000526DB">
            <w:pPr>
              <w:pStyle w:val="Default"/>
              <w:spacing w:after="120" w:line="276" w:lineRule="auto"/>
              <w:rPr>
                <w:rFonts w:ascii="Tahoma" w:hAnsi="Tahoma" w:cs="Tahoma"/>
                <w:b/>
                <w:sz w:val="20"/>
                <w:szCs w:val="20"/>
              </w:rPr>
            </w:pPr>
          </w:p>
        </w:tc>
      </w:tr>
      <w:tr w:rsidR="00E77F15" w14:paraId="259B4D92" w14:textId="77777777" w:rsidTr="000526DB">
        <w:tc>
          <w:tcPr>
            <w:tcW w:w="2943" w:type="dxa"/>
            <w:vAlign w:val="center"/>
          </w:tcPr>
          <w:p w14:paraId="259B4D90" w14:textId="77777777" w:rsidR="00E77F15" w:rsidRPr="00ED2036" w:rsidRDefault="00E77F15" w:rsidP="000526DB">
            <w:pPr>
              <w:pStyle w:val="Default"/>
              <w:spacing w:after="120" w:line="276" w:lineRule="auto"/>
              <w:rPr>
                <w:rFonts w:ascii="Tahoma" w:hAnsi="Tahoma" w:cs="Tahoma"/>
                <w:sz w:val="20"/>
                <w:szCs w:val="20"/>
              </w:rPr>
            </w:pPr>
            <w:r w:rsidRPr="00ED2036">
              <w:rPr>
                <w:rFonts w:ascii="Tahoma" w:hAnsi="Tahoma" w:cs="Tahoma"/>
                <w:sz w:val="20"/>
                <w:szCs w:val="20"/>
              </w:rPr>
              <w:t>Current role/ Job title</w:t>
            </w:r>
          </w:p>
        </w:tc>
        <w:tc>
          <w:tcPr>
            <w:tcW w:w="6299" w:type="dxa"/>
            <w:vAlign w:val="center"/>
          </w:tcPr>
          <w:p w14:paraId="259B4D91" w14:textId="77777777" w:rsidR="00E77F15" w:rsidRDefault="00E77F15" w:rsidP="000526DB">
            <w:pPr>
              <w:pStyle w:val="Default"/>
              <w:spacing w:after="120" w:line="276" w:lineRule="auto"/>
              <w:rPr>
                <w:rFonts w:ascii="Tahoma" w:hAnsi="Tahoma" w:cs="Tahoma"/>
                <w:b/>
                <w:sz w:val="20"/>
                <w:szCs w:val="20"/>
              </w:rPr>
            </w:pPr>
          </w:p>
        </w:tc>
      </w:tr>
      <w:tr w:rsidR="00E77F15" w14:paraId="259B4D99" w14:textId="77777777" w:rsidTr="000526DB">
        <w:tc>
          <w:tcPr>
            <w:tcW w:w="2943" w:type="dxa"/>
            <w:vAlign w:val="center"/>
          </w:tcPr>
          <w:p w14:paraId="259B4D93" w14:textId="77777777" w:rsidR="00E77F15" w:rsidRPr="00ED2036" w:rsidRDefault="00E77F15" w:rsidP="000526DB">
            <w:pPr>
              <w:pStyle w:val="Default"/>
              <w:spacing w:after="120" w:line="276" w:lineRule="auto"/>
              <w:rPr>
                <w:rFonts w:ascii="Tahoma" w:hAnsi="Tahoma" w:cs="Tahoma"/>
                <w:sz w:val="20"/>
                <w:szCs w:val="20"/>
              </w:rPr>
            </w:pPr>
            <w:r w:rsidRPr="00ED2036">
              <w:rPr>
                <w:rFonts w:ascii="Tahoma" w:hAnsi="Tahoma" w:cs="Tahoma"/>
                <w:sz w:val="20"/>
                <w:szCs w:val="20"/>
              </w:rPr>
              <w:t>Professional profile</w:t>
            </w:r>
          </w:p>
        </w:tc>
        <w:tc>
          <w:tcPr>
            <w:tcW w:w="6299" w:type="dxa"/>
            <w:vAlign w:val="center"/>
          </w:tcPr>
          <w:p w14:paraId="259B4D94" w14:textId="77777777" w:rsidR="00E77F15" w:rsidRPr="00A039A1" w:rsidRDefault="00E77F15" w:rsidP="00E77F15">
            <w:pPr>
              <w:pStyle w:val="Default"/>
              <w:numPr>
                <w:ilvl w:val="0"/>
                <w:numId w:val="2"/>
              </w:numPr>
              <w:spacing w:before="120" w:after="120" w:line="276" w:lineRule="auto"/>
              <w:ind w:hanging="544"/>
              <w:rPr>
                <w:rFonts w:ascii="Tahoma" w:hAnsi="Tahoma" w:cs="Tahoma"/>
                <w:sz w:val="20"/>
                <w:szCs w:val="20"/>
              </w:rPr>
            </w:pPr>
            <w:r w:rsidRPr="00A039A1">
              <w:rPr>
                <w:rFonts w:ascii="Tahoma" w:hAnsi="Tahoma" w:cs="Tahoma"/>
                <w:sz w:val="20"/>
                <w:szCs w:val="20"/>
              </w:rPr>
              <w:t>Epidemiologist</w:t>
            </w:r>
          </w:p>
          <w:p w14:paraId="259B4D95" w14:textId="77777777" w:rsidR="00E77F15" w:rsidRPr="00A039A1" w:rsidRDefault="00E77F15" w:rsidP="00E77F15">
            <w:pPr>
              <w:pStyle w:val="Default"/>
              <w:numPr>
                <w:ilvl w:val="0"/>
                <w:numId w:val="2"/>
              </w:numPr>
              <w:spacing w:after="120" w:line="276" w:lineRule="auto"/>
              <w:ind w:hanging="544"/>
              <w:rPr>
                <w:rFonts w:ascii="Tahoma" w:hAnsi="Tahoma" w:cs="Tahoma"/>
                <w:sz w:val="20"/>
                <w:szCs w:val="20"/>
              </w:rPr>
            </w:pPr>
            <w:r w:rsidRPr="00A039A1">
              <w:rPr>
                <w:rFonts w:ascii="Tahoma" w:hAnsi="Tahoma" w:cs="Tahoma"/>
                <w:sz w:val="20"/>
                <w:szCs w:val="20"/>
              </w:rPr>
              <w:t>Microbiologist</w:t>
            </w:r>
          </w:p>
          <w:p w14:paraId="259B4D96" w14:textId="77777777" w:rsidR="00E77F15" w:rsidRPr="00A039A1" w:rsidRDefault="00E77F15" w:rsidP="00E77F15">
            <w:pPr>
              <w:pStyle w:val="Default"/>
              <w:numPr>
                <w:ilvl w:val="0"/>
                <w:numId w:val="2"/>
              </w:numPr>
              <w:spacing w:after="120" w:line="276" w:lineRule="auto"/>
              <w:ind w:hanging="544"/>
              <w:rPr>
                <w:rFonts w:ascii="Tahoma" w:hAnsi="Tahoma" w:cs="Tahoma"/>
                <w:sz w:val="20"/>
                <w:szCs w:val="20"/>
              </w:rPr>
            </w:pPr>
            <w:r w:rsidRPr="00A039A1">
              <w:rPr>
                <w:rFonts w:ascii="Tahoma" w:hAnsi="Tahoma" w:cs="Tahoma"/>
                <w:sz w:val="20"/>
                <w:szCs w:val="20"/>
              </w:rPr>
              <w:t>Laboratory technician</w:t>
            </w:r>
          </w:p>
          <w:p w14:paraId="259B4D97" w14:textId="77777777" w:rsidR="00E77F15" w:rsidRDefault="00E77F15" w:rsidP="00E77F15">
            <w:pPr>
              <w:pStyle w:val="Default"/>
              <w:numPr>
                <w:ilvl w:val="0"/>
                <w:numId w:val="2"/>
              </w:numPr>
              <w:spacing w:after="120" w:line="276" w:lineRule="auto"/>
              <w:ind w:hanging="544"/>
              <w:rPr>
                <w:rFonts w:ascii="Tahoma" w:hAnsi="Tahoma" w:cs="Tahoma"/>
                <w:sz w:val="20"/>
                <w:szCs w:val="20"/>
              </w:rPr>
            </w:pPr>
            <w:r w:rsidRPr="00A039A1">
              <w:rPr>
                <w:rFonts w:ascii="Tahoma" w:hAnsi="Tahoma" w:cs="Tahoma"/>
                <w:sz w:val="20"/>
                <w:szCs w:val="20"/>
              </w:rPr>
              <w:t>Quality assurance expert</w:t>
            </w:r>
          </w:p>
          <w:p w14:paraId="7F07CA9C" w14:textId="03BD088B" w:rsidR="0046557F" w:rsidRPr="00A039A1" w:rsidRDefault="0046557F" w:rsidP="00E77F15">
            <w:pPr>
              <w:pStyle w:val="Default"/>
              <w:numPr>
                <w:ilvl w:val="0"/>
                <w:numId w:val="2"/>
              </w:numPr>
              <w:spacing w:after="120" w:line="276" w:lineRule="auto"/>
              <w:ind w:hanging="544"/>
              <w:rPr>
                <w:rFonts w:ascii="Tahoma" w:hAnsi="Tahoma" w:cs="Tahoma"/>
                <w:sz w:val="20"/>
                <w:szCs w:val="20"/>
              </w:rPr>
            </w:pPr>
            <w:r>
              <w:rPr>
                <w:rFonts w:ascii="Tahoma" w:hAnsi="Tahoma" w:cs="Tahoma"/>
                <w:sz w:val="20"/>
                <w:szCs w:val="20"/>
              </w:rPr>
              <w:t>Bioinformatician</w:t>
            </w:r>
          </w:p>
          <w:p w14:paraId="3A2222D3" w14:textId="77777777" w:rsidR="00E77F15" w:rsidRPr="00BC5B00" w:rsidRDefault="00E77F15" w:rsidP="00E77F15">
            <w:pPr>
              <w:pStyle w:val="Default"/>
              <w:numPr>
                <w:ilvl w:val="0"/>
                <w:numId w:val="2"/>
              </w:numPr>
              <w:spacing w:after="120" w:line="276" w:lineRule="auto"/>
              <w:ind w:hanging="544"/>
              <w:rPr>
                <w:rFonts w:ascii="Tahoma" w:hAnsi="Tahoma" w:cs="Tahoma"/>
                <w:b/>
                <w:sz w:val="20"/>
                <w:szCs w:val="20"/>
              </w:rPr>
            </w:pPr>
            <w:r w:rsidRPr="00A039A1">
              <w:rPr>
                <w:rFonts w:ascii="Tahoma" w:hAnsi="Tahoma" w:cs="Tahoma"/>
                <w:sz w:val="20"/>
                <w:szCs w:val="20"/>
              </w:rPr>
              <w:t xml:space="preserve">Other public health expert </w:t>
            </w:r>
            <w:r w:rsidRPr="00323D9D">
              <w:rPr>
                <w:rFonts w:ascii="Tahoma" w:hAnsi="Tahoma" w:cs="Tahoma"/>
                <w:i/>
                <w:sz w:val="18"/>
                <w:szCs w:val="20"/>
              </w:rPr>
              <w:t>(please specify):</w:t>
            </w:r>
            <w:r w:rsidRPr="00323D9D">
              <w:rPr>
                <w:rFonts w:ascii="Tahoma" w:hAnsi="Tahoma" w:cs="Tahoma"/>
                <w:sz w:val="18"/>
                <w:szCs w:val="20"/>
                <w:bdr w:val="single" w:sz="4" w:space="0" w:color="auto"/>
              </w:rPr>
              <w:t xml:space="preserve"> </w:t>
            </w:r>
          </w:p>
          <w:p w14:paraId="259B4D98" w14:textId="0C91381B" w:rsidR="00BC5B00" w:rsidRDefault="00BC5B00" w:rsidP="00BC5B00">
            <w:pPr>
              <w:pStyle w:val="Default"/>
              <w:spacing w:after="120" w:line="276" w:lineRule="auto"/>
              <w:ind w:left="720"/>
              <w:rPr>
                <w:rFonts w:ascii="Tahoma" w:hAnsi="Tahoma" w:cs="Tahoma"/>
                <w:b/>
                <w:sz w:val="20"/>
                <w:szCs w:val="20"/>
              </w:rPr>
            </w:pPr>
          </w:p>
        </w:tc>
      </w:tr>
      <w:tr w:rsidR="00E77F15" w14:paraId="259B4D9C" w14:textId="77777777" w:rsidTr="000526DB">
        <w:tc>
          <w:tcPr>
            <w:tcW w:w="2943" w:type="dxa"/>
            <w:vAlign w:val="center"/>
          </w:tcPr>
          <w:p w14:paraId="259B4D9A" w14:textId="77777777" w:rsidR="00E77F15" w:rsidRPr="00ED2036" w:rsidRDefault="00E77F15" w:rsidP="000526DB">
            <w:pPr>
              <w:pStyle w:val="Default"/>
              <w:spacing w:after="120" w:line="276" w:lineRule="auto"/>
              <w:rPr>
                <w:rFonts w:ascii="Tahoma" w:hAnsi="Tahoma" w:cs="Tahoma"/>
                <w:sz w:val="20"/>
                <w:szCs w:val="20"/>
              </w:rPr>
            </w:pPr>
            <w:r w:rsidRPr="00ED2036">
              <w:rPr>
                <w:rFonts w:ascii="Tahoma" w:hAnsi="Tahoma" w:cs="Tahoma"/>
                <w:sz w:val="20"/>
                <w:szCs w:val="20"/>
              </w:rPr>
              <w:t xml:space="preserve">Area of expertise </w:t>
            </w:r>
          </w:p>
        </w:tc>
        <w:tc>
          <w:tcPr>
            <w:tcW w:w="6299" w:type="dxa"/>
            <w:vAlign w:val="center"/>
          </w:tcPr>
          <w:p w14:paraId="259B4D9B" w14:textId="77777777" w:rsidR="00E77F15" w:rsidRDefault="00E77F15" w:rsidP="000526DB">
            <w:pPr>
              <w:pStyle w:val="Default"/>
              <w:spacing w:after="120" w:line="276" w:lineRule="auto"/>
              <w:rPr>
                <w:rFonts w:ascii="Tahoma" w:hAnsi="Tahoma" w:cs="Tahoma"/>
                <w:b/>
                <w:sz w:val="20"/>
                <w:szCs w:val="20"/>
              </w:rPr>
            </w:pPr>
          </w:p>
        </w:tc>
      </w:tr>
      <w:tr w:rsidR="00E77F15" w14:paraId="259B4DA2" w14:textId="77777777" w:rsidTr="000526DB">
        <w:tc>
          <w:tcPr>
            <w:tcW w:w="2943" w:type="dxa"/>
            <w:vAlign w:val="center"/>
          </w:tcPr>
          <w:p w14:paraId="259B4DA0" w14:textId="77777777" w:rsidR="00E77F15" w:rsidRPr="00ED2036" w:rsidRDefault="00E77F15" w:rsidP="000526DB">
            <w:pPr>
              <w:pStyle w:val="Default"/>
              <w:spacing w:after="120" w:line="276" w:lineRule="auto"/>
              <w:rPr>
                <w:rFonts w:ascii="Tahoma" w:hAnsi="Tahoma" w:cs="Tahoma"/>
                <w:sz w:val="20"/>
                <w:szCs w:val="20"/>
              </w:rPr>
            </w:pPr>
            <w:r>
              <w:rPr>
                <w:rFonts w:ascii="Tahoma" w:hAnsi="Tahoma" w:cs="Tahoma"/>
                <w:sz w:val="20"/>
                <w:szCs w:val="20"/>
              </w:rPr>
              <w:t>Proposed dates of exchange</w:t>
            </w:r>
          </w:p>
        </w:tc>
        <w:tc>
          <w:tcPr>
            <w:tcW w:w="6299" w:type="dxa"/>
            <w:vAlign w:val="center"/>
          </w:tcPr>
          <w:p w14:paraId="259B4DA1" w14:textId="77777777" w:rsidR="00E77F15" w:rsidRDefault="00E77F15" w:rsidP="000526DB">
            <w:pPr>
              <w:pStyle w:val="Default"/>
              <w:spacing w:after="120" w:line="276" w:lineRule="auto"/>
              <w:rPr>
                <w:rFonts w:ascii="Tahoma" w:hAnsi="Tahoma" w:cs="Tahoma"/>
                <w:b/>
                <w:sz w:val="20"/>
                <w:szCs w:val="20"/>
              </w:rPr>
            </w:pPr>
          </w:p>
        </w:tc>
      </w:tr>
      <w:tr w:rsidR="00E77F15" w14:paraId="259B4DA5" w14:textId="77777777" w:rsidTr="000526DB">
        <w:tc>
          <w:tcPr>
            <w:tcW w:w="2943" w:type="dxa"/>
            <w:vAlign w:val="center"/>
          </w:tcPr>
          <w:p w14:paraId="259B4DA3" w14:textId="77777777" w:rsidR="00E77F15" w:rsidRDefault="00E77F15" w:rsidP="000526DB">
            <w:pPr>
              <w:pStyle w:val="Default"/>
              <w:spacing w:after="120" w:line="276" w:lineRule="auto"/>
              <w:rPr>
                <w:rFonts w:ascii="Tahoma" w:hAnsi="Tahoma" w:cs="Tahoma"/>
                <w:sz w:val="20"/>
                <w:szCs w:val="20"/>
              </w:rPr>
            </w:pPr>
            <w:r>
              <w:rPr>
                <w:rFonts w:ascii="Tahoma" w:hAnsi="Tahoma" w:cs="Tahoma"/>
                <w:sz w:val="20"/>
                <w:szCs w:val="20"/>
              </w:rPr>
              <w:t>Proposed hosting site</w:t>
            </w:r>
          </w:p>
        </w:tc>
        <w:tc>
          <w:tcPr>
            <w:tcW w:w="6299" w:type="dxa"/>
            <w:vAlign w:val="center"/>
          </w:tcPr>
          <w:p w14:paraId="259B4DA4" w14:textId="77777777" w:rsidR="00E77F15" w:rsidRDefault="00E77F15" w:rsidP="000526DB">
            <w:pPr>
              <w:pStyle w:val="Default"/>
              <w:spacing w:after="120" w:line="276" w:lineRule="auto"/>
              <w:rPr>
                <w:rFonts w:ascii="Tahoma" w:hAnsi="Tahoma" w:cs="Tahoma"/>
                <w:b/>
                <w:sz w:val="20"/>
                <w:szCs w:val="20"/>
              </w:rPr>
            </w:pPr>
          </w:p>
        </w:tc>
      </w:tr>
      <w:tr w:rsidR="005D3C02" w14:paraId="1E6DE1F4" w14:textId="77777777" w:rsidTr="000526DB">
        <w:tc>
          <w:tcPr>
            <w:tcW w:w="2943" w:type="dxa"/>
            <w:vAlign w:val="center"/>
          </w:tcPr>
          <w:p w14:paraId="2FB6F820" w14:textId="7D040614" w:rsidR="005D3C02" w:rsidRDefault="005D3C02" w:rsidP="005D3C02">
            <w:pPr>
              <w:pStyle w:val="Default"/>
              <w:spacing w:after="120" w:line="276" w:lineRule="auto"/>
              <w:rPr>
                <w:rFonts w:ascii="Tahoma" w:hAnsi="Tahoma" w:cs="Tahoma"/>
                <w:sz w:val="20"/>
                <w:szCs w:val="20"/>
              </w:rPr>
            </w:pPr>
            <w:r>
              <w:rPr>
                <w:rFonts w:ascii="Tahoma" w:hAnsi="Tahoma" w:cs="Tahoma"/>
                <w:sz w:val="20"/>
                <w:szCs w:val="20"/>
              </w:rPr>
              <w:t xml:space="preserve">Applicant </w:t>
            </w:r>
            <w:r w:rsidR="00D52FE2">
              <w:rPr>
                <w:rFonts w:ascii="Tahoma" w:hAnsi="Tahoma" w:cs="Tahoma"/>
                <w:sz w:val="20"/>
                <w:szCs w:val="20"/>
              </w:rPr>
              <w:t>type</w:t>
            </w:r>
          </w:p>
        </w:tc>
        <w:tc>
          <w:tcPr>
            <w:tcW w:w="6299" w:type="dxa"/>
            <w:vAlign w:val="center"/>
          </w:tcPr>
          <w:p w14:paraId="6B27FBB8" w14:textId="2611C4BD" w:rsidR="00D52FE2" w:rsidRPr="00A039A1" w:rsidRDefault="00D52FE2" w:rsidP="00D52FE2">
            <w:pPr>
              <w:pStyle w:val="Default"/>
              <w:numPr>
                <w:ilvl w:val="0"/>
                <w:numId w:val="2"/>
              </w:numPr>
              <w:spacing w:before="120" w:after="120" w:line="276" w:lineRule="auto"/>
              <w:ind w:hanging="544"/>
              <w:rPr>
                <w:rFonts w:ascii="Tahoma" w:hAnsi="Tahoma" w:cs="Tahoma"/>
                <w:sz w:val="20"/>
                <w:szCs w:val="20"/>
              </w:rPr>
            </w:pPr>
            <w:r>
              <w:rPr>
                <w:rFonts w:ascii="Tahoma" w:hAnsi="Tahoma" w:cs="Tahoma"/>
                <w:sz w:val="20"/>
                <w:szCs w:val="20"/>
              </w:rPr>
              <w:t>Trainee</w:t>
            </w:r>
          </w:p>
          <w:p w14:paraId="1959A078" w14:textId="38418B11" w:rsidR="005D3C02" w:rsidRPr="00D52FE2" w:rsidRDefault="00D52FE2" w:rsidP="000526DB">
            <w:pPr>
              <w:pStyle w:val="Default"/>
              <w:numPr>
                <w:ilvl w:val="0"/>
                <w:numId w:val="2"/>
              </w:numPr>
              <w:spacing w:after="120" w:line="276" w:lineRule="auto"/>
              <w:ind w:hanging="544"/>
              <w:rPr>
                <w:rFonts w:ascii="Tahoma" w:hAnsi="Tahoma" w:cs="Tahoma"/>
                <w:sz w:val="20"/>
                <w:szCs w:val="20"/>
              </w:rPr>
            </w:pPr>
            <w:r>
              <w:rPr>
                <w:rFonts w:ascii="Tahoma" w:hAnsi="Tahoma" w:cs="Tahoma"/>
                <w:sz w:val="20"/>
                <w:szCs w:val="20"/>
              </w:rPr>
              <w:t>Trainer</w:t>
            </w:r>
          </w:p>
        </w:tc>
      </w:tr>
    </w:tbl>
    <w:p w14:paraId="259B4DA6" w14:textId="77777777" w:rsidR="00E77F15" w:rsidRDefault="00E77F15" w:rsidP="00E77F15">
      <w:pPr>
        <w:pStyle w:val="Default"/>
        <w:spacing w:after="120" w:line="276" w:lineRule="auto"/>
        <w:jc w:val="both"/>
        <w:rPr>
          <w:rFonts w:ascii="Tahoma" w:hAnsi="Tahoma" w:cs="Tahoma"/>
          <w:b/>
          <w:sz w:val="20"/>
          <w:szCs w:val="20"/>
        </w:rPr>
      </w:pPr>
    </w:p>
    <w:tbl>
      <w:tblPr>
        <w:tblStyle w:val="TableGrid"/>
        <w:tblW w:w="0" w:type="auto"/>
        <w:tblBorders>
          <w:bottom w:val="none" w:sz="0" w:space="0" w:color="auto"/>
        </w:tblBorders>
        <w:tblLook w:val="04A0" w:firstRow="1" w:lastRow="0" w:firstColumn="1" w:lastColumn="0" w:noHBand="0" w:noVBand="1"/>
      </w:tblPr>
      <w:tblGrid>
        <w:gridCol w:w="9016"/>
      </w:tblGrid>
      <w:tr w:rsidR="00E77F15" w14:paraId="259B4DA9" w14:textId="77777777" w:rsidTr="001C4E60">
        <w:tc>
          <w:tcPr>
            <w:tcW w:w="9242" w:type="dxa"/>
            <w:tcBorders>
              <w:top w:val="single" w:sz="4" w:space="0" w:color="auto"/>
              <w:bottom w:val="single" w:sz="4" w:space="0" w:color="auto"/>
            </w:tcBorders>
            <w:vAlign w:val="center"/>
          </w:tcPr>
          <w:p w14:paraId="643925BD" w14:textId="2B96F30E" w:rsidR="00AA4AB6" w:rsidRPr="00AA4AB6" w:rsidRDefault="00E77F15" w:rsidP="00531EC8">
            <w:pPr>
              <w:pStyle w:val="Default"/>
              <w:numPr>
                <w:ilvl w:val="0"/>
                <w:numId w:val="3"/>
              </w:numPr>
              <w:spacing w:before="120" w:after="120" w:line="276" w:lineRule="auto"/>
              <w:rPr>
                <w:rFonts w:ascii="Tahoma" w:hAnsi="Tahoma" w:cs="Tahoma"/>
                <w:b/>
                <w:sz w:val="20"/>
                <w:szCs w:val="20"/>
              </w:rPr>
            </w:pPr>
            <w:r>
              <w:rPr>
                <w:rFonts w:ascii="Tahoma" w:hAnsi="Tahoma" w:cs="Tahoma"/>
                <w:b/>
                <w:sz w:val="20"/>
                <w:szCs w:val="20"/>
              </w:rPr>
              <w:t>Training topics to be covered within scope of the Expert Exchange Programme</w:t>
            </w:r>
          </w:p>
          <w:p w14:paraId="259B4DA8" w14:textId="37F3517A" w:rsidR="00E77F15" w:rsidRDefault="00180D55" w:rsidP="00531EC8">
            <w:pPr>
              <w:pStyle w:val="Default"/>
              <w:spacing w:before="120" w:after="120" w:line="276" w:lineRule="auto"/>
              <w:ind w:left="7920"/>
              <w:rPr>
                <w:rFonts w:ascii="Tahoma" w:hAnsi="Tahoma" w:cs="Tahoma"/>
                <w:b/>
                <w:sz w:val="20"/>
                <w:szCs w:val="20"/>
              </w:rPr>
            </w:pPr>
            <w:r w:rsidRPr="00180D55">
              <w:rPr>
                <w:rFonts w:ascii="Tahoma" w:hAnsi="Tahoma" w:cs="Tahoma"/>
                <w:sz w:val="20"/>
                <w:szCs w:val="20"/>
              </w:rPr>
              <w:t>(</w:t>
            </w:r>
            <w:r w:rsidR="00DB3E3B">
              <w:rPr>
                <w:rFonts w:ascii="Tahoma" w:hAnsi="Tahoma" w:cs="Tahoma"/>
                <w:sz w:val="20"/>
                <w:szCs w:val="20"/>
              </w:rPr>
              <w:t>5</w:t>
            </w:r>
            <w:r w:rsidRPr="00180D55">
              <w:rPr>
                <w:rFonts w:ascii="Tahoma" w:hAnsi="Tahoma" w:cs="Tahoma"/>
                <w:sz w:val="20"/>
                <w:szCs w:val="20"/>
              </w:rPr>
              <w:t xml:space="preserve"> points)</w:t>
            </w:r>
          </w:p>
        </w:tc>
      </w:tr>
      <w:tr w:rsidR="00E77F15" w14:paraId="259B4DAB" w14:textId="77777777" w:rsidTr="001C4E60">
        <w:trPr>
          <w:trHeight w:val="912"/>
        </w:trPr>
        <w:tc>
          <w:tcPr>
            <w:tcW w:w="9242" w:type="dxa"/>
            <w:tcBorders>
              <w:bottom w:val="single" w:sz="4" w:space="0" w:color="auto"/>
            </w:tcBorders>
          </w:tcPr>
          <w:p w14:paraId="71432523" w14:textId="77777777" w:rsidR="00E77F15" w:rsidRDefault="00E77F15" w:rsidP="000526DB">
            <w:pPr>
              <w:pStyle w:val="Default"/>
              <w:spacing w:after="120" w:line="276" w:lineRule="auto"/>
              <w:jc w:val="both"/>
              <w:rPr>
                <w:rFonts w:ascii="Tahoma" w:hAnsi="Tahoma" w:cs="Tahoma"/>
                <w:b/>
                <w:sz w:val="20"/>
                <w:szCs w:val="20"/>
              </w:rPr>
            </w:pPr>
          </w:p>
          <w:p w14:paraId="259B4DAA" w14:textId="1231D0AC" w:rsidR="0046557F" w:rsidRDefault="0046557F" w:rsidP="000526DB">
            <w:pPr>
              <w:pStyle w:val="Default"/>
              <w:spacing w:after="120" w:line="276" w:lineRule="auto"/>
              <w:jc w:val="both"/>
              <w:rPr>
                <w:rFonts w:ascii="Tahoma" w:hAnsi="Tahoma" w:cs="Tahoma"/>
                <w:b/>
                <w:sz w:val="20"/>
                <w:szCs w:val="20"/>
              </w:rPr>
            </w:pPr>
          </w:p>
        </w:tc>
      </w:tr>
      <w:tr w:rsidR="00E77F15" w14:paraId="259B4DAE" w14:textId="77777777" w:rsidTr="001C4E60">
        <w:tc>
          <w:tcPr>
            <w:tcW w:w="9242" w:type="dxa"/>
            <w:tcBorders>
              <w:bottom w:val="single" w:sz="4" w:space="0" w:color="auto"/>
            </w:tcBorders>
          </w:tcPr>
          <w:p w14:paraId="259B4DAC" w14:textId="77777777" w:rsidR="00C91392" w:rsidRDefault="00E77F15" w:rsidP="00911501">
            <w:pPr>
              <w:pStyle w:val="Default"/>
              <w:numPr>
                <w:ilvl w:val="0"/>
                <w:numId w:val="3"/>
              </w:numPr>
              <w:spacing w:before="120" w:after="120" w:line="276" w:lineRule="auto"/>
              <w:jc w:val="both"/>
              <w:rPr>
                <w:rFonts w:ascii="Tahoma" w:hAnsi="Tahoma" w:cs="Tahoma"/>
                <w:b/>
                <w:sz w:val="20"/>
                <w:szCs w:val="20"/>
              </w:rPr>
            </w:pPr>
            <w:r>
              <w:rPr>
                <w:rFonts w:ascii="Tahoma" w:hAnsi="Tahoma" w:cs="Tahoma"/>
                <w:b/>
                <w:sz w:val="20"/>
                <w:szCs w:val="20"/>
              </w:rPr>
              <w:t xml:space="preserve">Learning description and objectives to be achieved during exchange visit </w:t>
            </w:r>
          </w:p>
          <w:p w14:paraId="259B4DAD" w14:textId="073BF183" w:rsidR="00C91392" w:rsidRPr="00C91392" w:rsidRDefault="00AA4AB6" w:rsidP="00AA4AB6">
            <w:pPr>
              <w:pStyle w:val="Default"/>
              <w:spacing w:after="120" w:line="276" w:lineRule="auto"/>
              <w:ind w:left="720"/>
              <w:jc w:val="both"/>
              <w:rPr>
                <w:rFonts w:ascii="Tahoma" w:hAnsi="Tahoma" w:cs="Tahoma"/>
                <w:sz w:val="20"/>
                <w:szCs w:val="20"/>
              </w:rPr>
            </w:pPr>
            <w:r>
              <w:rPr>
                <w:rFonts w:ascii="Tahoma" w:hAnsi="Tahoma" w:cs="Tahoma"/>
                <w:sz w:val="20"/>
                <w:szCs w:val="20"/>
              </w:rPr>
              <w:t>(ma</w:t>
            </w:r>
            <w:r w:rsidR="00A65AED" w:rsidRPr="00A65AED">
              <w:rPr>
                <w:rFonts w:ascii="Tahoma" w:hAnsi="Tahoma" w:cs="Tahoma"/>
                <w:sz w:val="20"/>
                <w:szCs w:val="20"/>
              </w:rPr>
              <w:t>x. 300 words)</w:t>
            </w:r>
            <w:r w:rsidR="00C91392">
              <w:rPr>
                <w:rFonts w:ascii="Tahoma" w:hAnsi="Tahoma" w:cs="Tahoma"/>
                <w:sz w:val="20"/>
                <w:szCs w:val="20"/>
              </w:rPr>
              <w:t xml:space="preserve">                                                                                        </w:t>
            </w:r>
            <w:r w:rsidR="00DB3E3B">
              <w:rPr>
                <w:rFonts w:ascii="Tahoma" w:hAnsi="Tahoma" w:cs="Tahoma"/>
                <w:sz w:val="20"/>
                <w:szCs w:val="20"/>
              </w:rPr>
              <w:t>(2</w:t>
            </w:r>
            <w:r w:rsidR="00C91392" w:rsidRPr="00C91392">
              <w:rPr>
                <w:rFonts w:ascii="Tahoma" w:hAnsi="Tahoma" w:cs="Tahoma"/>
                <w:sz w:val="20"/>
                <w:szCs w:val="20"/>
              </w:rPr>
              <w:t>0 points)</w:t>
            </w:r>
          </w:p>
        </w:tc>
      </w:tr>
      <w:tr w:rsidR="00E77F15" w14:paraId="259B4DB0" w14:textId="77777777" w:rsidTr="001C4E60">
        <w:trPr>
          <w:trHeight w:val="920"/>
        </w:trPr>
        <w:tc>
          <w:tcPr>
            <w:tcW w:w="9242" w:type="dxa"/>
            <w:tcBorders>
              <w:bottom w:val="single" w:sz="4" w:space="0" w:color="auto"/>
            </w:tcBorders>
          </w:tcPr>
          <w:p w14:paraId="3785E98E" w14:textId="77777777" w:rsidR="0046557F" w:rsidRPr="00DB3E3B" w:rsidRDefault="0046557F" w:rsidP="000526DB">
            <w:pPr>
              <w:pStyle w:val="Default"/>
              <w:spacing w:after="120" w:line="276" w:lineRule="auto"/>
              <w:jc w:val="both"/>
              <w:rPr>
                <w:rFonts w:ascii="Tahoma" w:hAnsi="Tahoma" w:cs="Tahoma"/>
                <w:sz w:val="20"/>
                <w:szCs w:val="20"/>
              </w:rPr>
            </w:pPr>
          </w:p>
          <w:p w14:paraId="259B4DAF" w14:textId="11CEBBF9" w:rsidR="0046557F" w:rsidRDefault="0046557F" w:rsidP="000526DB">
            <w:pPr>
              <w:pStyle w:val="Default"/>
              <w:spacing w:after="120" w:line="276" w:lineRule="auto"/>
              <w:jc w:val="both"/>
              <w:rPr>
                <w:rFonts w:ascii="Tahoma" w:hAnsi="Tahoma" w:cs="Tahoma"/>
                <w:b/>
                <w:sz w:val="20"/>
                <w:szCs w:val="20"/>
              </w:rPr>
            </w:pPr>
          </w:p>
        </w:tc>
      </w:tr>
      <w:tr w:rsidR="00E77F15" w14:paraId="259B4DB2" w14:textId="77777777" w:rsidTr="001C4E60">
        <w:tc>
          <w:tcPr>
            <w:tcW w:w="9242" w:type="dxa"/>
            <w:tcBorders>
              <w:top w:val="single" w:sz="4" w:space="0" w:color="auto"/>
            </w:tcBorders>
          </w:tcPr>
          <w:p w14:paraId="259B4DB1" w14:textId="44D876E0" w:rsidR="00C91392" w:rsidRPr="00C91392" w:rsidRDefault="00E77F15" w:rsidP="00C91392">
            <w:pPr>
              <w:pStyle w:val="Default"/>
              <w:numPr>
                <w:ilvl w:val="0"/>
                <w:numId w:val="3"/>
              </w:numPr>
              <w:spacing w:before="120" w:after="120" w:line="276" w:lineRule="auto"/>
              <w:jc w:val="both"/>
              <w:rPr>
                <w:rFonts w:ascii="Tahoma" w:hAnsi="Tahoma" w:cs="Tahoma"/>
                <w:b/>
                <w:sz w:val="20"/>
                <w:szCs w:val="20"/>
              </w:rPr>
            </w:pPr>
            <w:r>
              <w:rPr>
                <w:rFonts w:ascii="Tahoma" w:hAnsi="Tahoma" w:cs="Tahoma"/>
                <w:b/>
                <w:sz w:val="20"/>
                <w:szCs w:val="20"/>
              </w:rPr>
              <w:t xml:space="preserve">How will this exchange benefit and impact your institute and Member State capacity and competence </w:t>
            </w:r>
            <w:r w:rsidRPr="00A65AED">
              <w:rPr>
                <w:rFonts w:ascii="Tahoma" w:hAnsi="Tahoma" w:cs="Tahoma"/>
                <w:sz w:val="20"/>
                <w:szCs w:val="20"/>
              </w:rPr>
              <w:t>(</w:t>
            </w:r>
            <w:r w:rsidR="00AA4AB6">
              <w:rPr>
                <w:rFonts w:ascii="Tahoma" w:hAnsi="Tahoma" w:cs="Tahoma"/>
                <w:sz w:val="20"/>
                <w:szCs w:val="20"/>
              </w:rPr>
              <w:t>ma</w:t>
            </w:r>
            <w:r w:rsidR="00A65AED" w:rsidRPr="00A65AED">
              <w:rPr>
                <w:rFonts w:ascii="Tahoma" w:hAnsi="Tahoma" w:cs="Tahoma"/>
                <w:sz w:val="20"/>
                <w:szCs w:val="20"/>
              </w:rPr>
              <w:t>x.</w:t>
            </w:r>
            <w:r w:rsidRPr="00A65AED">
              <w:rPr>
                <w:rFonts w:ascii="Tahoma" w:hAnsi="Tahoma" w:cs="Tahoma"/>
                <w:sz w:val="20"/>
                <w:szCs w:val="20"/>
              </w:rPr>
              <w:t xml:space="preserve"> 300 words)</w:t>
            </w:r>
            <w:r w:rsidR="00C91392" w:rsidRPr="00C91392">
              <w:rPr>
                <w:rFonts w:ascii="Tahoma" w:hAnsi="Tahoma" w:cs="Tahoma"/>
                <w:sz w:val="20"/>
                <w:szCs w:val="20"/>
              </w:rPr>
              <w:t xml:space="preserve"> </w:t>
            </w:r>
            <w:r w:rsidR="00C91392">
              <w:rPr>
                <w:rFonts w:ascii="Tahoma" w:hAnsi="Tahoma" w:cs="Tahoma"/>
                <w:sz w:val="20"/>
                <w:szCs w:val="20"/>
              </w:rPr>
              <w:t xml:space="preserve">                                             (</w:t>
            </w:r>
            <w:r w:rsidR="00DB3E3B">
              <w:rPr>
                <w:rFonts w:ascii="Tahoma" w:hAnsi="Tahoma" w:cs="Tahoma"/>
                <w:sz w:val="20"/>
                <w:szCs w:val="20"/>
              </w:rPr>
              <w:t>2</w:t>
            </w:r>
            <w:r w:rsidR="00C91392" w:rsidRPr="00C91392">
              <w:rPr>
                <w:rFonts w:ascii="Tahoma" w:hAnsi="Tahoma" w:cs="Tahoma"/>
                <w:sz w:val="20"/>
                <w:szCs w:val="20"/>
              </w:rPr>
              <w:t>0 points)</w:t>
            </w:r>
          </w:p>
        </w:tc>
      </w:tr>
      <w:tr w:rsidR="00E77F15" w14:paraId="259B4DB4" w14:textId="77777777" w:rsidTr="00DF0D04">
        <w:trPr>
          <w:trHeight w:val="736"/>
        </w:trPr>
        <w:tc>
          <w:tcPr>
            <w:tcW w:w="9242" w:type="dxa"/>
          </w:tcPr>
          <w:p w14:paraId="4826AB63" w14:textId="77777777" w:rsidR="00E77F15" w:rsidRDefault="00E77F15" w:rsidP="000526DB">
            <w:pPr>
              <w:pStyle w:val="Default"/>
              <w:spacing w:after="120" w:line="276" w:lineRule="auto"/>
              <w:jc w:val="both"/>
              <w:rPr>
                <w:rFonts w:ascii="Tahoma" w:hAnsi="Tahoma" w:cs="Tahoma"/>
                <w:b/>
                <w:sz w:val="20"/>
                <w:szCs w:val="20"/>
              </w:rPr>
            </w:pPr>
          </w:p>
          <w:p w14:paraId="259B4DB3" w14:textId="77777777" w:rsidR="00477981" w:rsidRDefault="00477981" w:rsidP="000526DB">
            <w:pPr>
              <w:pStyle w:val="Default"/>
              <w:spacing w:after="120" w:line="276" w:lineRule="auto"/>
              <w:jc w:val="both"/>
              <w:rPr>
                <w:rFonts w:ascii="Tahoma" w:hAnsi="Tahoma" w:cs="Tahoma"/>
                <w:b/>
                <w:sz w:val="20"/>
                <w:szCs w:val="20"/>
              </w:rPr>
            </w:pPr>
          </w:p>
        </w:tc>
      </w:tr>
      <w:tr w:rsidR="00DB3E3B" w14:paraId="4DC20F65" w14:textId="77777777" w:rsidTr="00390A59">
        <w:trPr>
          <w:trHeight w:val="699"/>
        </w:trPr>
        <w:tc>
          <w:tcPr>
            <w:tcW w:w="9242" w:type="dxa"/>
            <w:tcBorders>
              <w:bottom w:val="single" w:sz="4" w:space="0" w:color="auto"/>
            </w:tcBorders>
            <w:vAlign w:val="center"/>
          </w:tcPr>
          <w:p w14:paraId="35886CC8" w14:textId="1F4D0547" w:rsidR="00DB3E3B" w:rsidRDefault="00DB3E3B" w:rsidP="006F7448">
            <w:pPr>
              <w:pStyle w:val="Default"/>
              <w:numPr>
                <w:ilvl w:val="0"/>
                <w:numId w:val="3"/>
              </w:numPr>
              <w:spacing w:after="120" w:line="276" w:lineRule="auto"/>
              <w:rPr>
                <w:rFonts w:ascii="Tahoma" w:hAnsi="Tahoma" w:cs="Tahoma"/>
                <w:b/>
                <w:sz w:val="20"/>
                <w:szCs w:val="20"/>
              </w:rPr>
            </w:pPr>
            <w:r>
              <w:rPr>
                <w:rFonts w:ascii="Tahoma" w:hAnsi="Tahoma" w:cs="Tahoma"/>
                <w:b/>
                <w:sz w:val="20"/>
                <w:szCs w:val="20"/>
              </w:rPr>
              <w:lastRenderedPageBreak/>
              <w:t xml:space="preserve">How will this exchange add EU value </w:t>
            </w:r>
            <w:r w:rsidRPr="00DB3E3B">
              <w:rPr>
                <w:rFonts w:ascii="Tahoma" w:hAnsi="Tahoma" w:cs="Tahoma"/>
                <w:sz w:val="20"/>
                <w:szCs w:val="20"/>
              </w:rPr>
              <w:t xml:space="preserve">(max. 300 words)                            </w:t>
            </w:r>
            <w:r>
              <w:rPr>
                <w:rFonts w:ascii="Tahoma" w:hAnsi="Tahoma" w:cs="Tahoma"/>
                <w:sz w:val="20"/>
                <w:szCs w:val="20"/>
              </w:rPr>
              <w:t>(20 points)</w:t>
            </w:r>
          </w:p>
        </w:tc>
      </w:tr>
      <w:tr w:rsidR="00DB3E3B" w14:paraId="199C78AC" w14:textId="77777777" w:rsidTr="00390A59">
        <w:trPr>
          <w:trHeight w:val="699"/>
        </w:trPr>
        <w:tc>
          <w:tcPr>
            <w:tcW w:w="9242" w:type="dxa"/>
            <w:tcBorders>
              <w:bottom w:val="single" w:sz="4" w:space="0" w:color="auto"/>
            </w:tcBorders>
          </w:tcPr>
          <w:p w14:paraId="591BC68A" w14:textId="77777777" w:rsidR="00DB3E3B" w:rsidRDefault="00DB3E3B" w:rsidP="00531EC8">
            <w:pPr>
              <w:pStyle w:val="Default"/>
              <w:spacing w:after="120" w:line="276" w:lineRule="auto"/>
              <w:jc w:val="both"/>
              <w:rPr>
                <w:rFonts w:ascii="Tahoma" w:hAnsi="Tahoma" w:cs="Tahoma"/>
                <w:b/>
                <w:sz w:val="20"/>
                <w:szCs w:val="20"/>
              </w:rPr>
            </w:pPr>
          </w:p>
        </w:tc>
      </w:tr>
    </w:tbl>
    <w:p w14:paraId="0AC03D31" w14:textId="16F7D4D9" w:rsidR="00477981" w:rsidRDefault="00477981">
      <w:pPr>
        <w:rPr>
          <w:rFonts w:ascii="Tahoma" w:hAnsi="Tahoma" w:cs="Tahoma"/>
          <w:b/>
          <w:color w:val="000000"/>
          <w:sz w:val="20"/>
          <w:szCs w:val="20"/>
        </w:rPr>
      </w:pPr>
    </w:p>
    <w:p w14:paraId="13A10681" w14:textId="77777777" w:rsidR="00F37028" w:rsidRPr="00B846FC" w:rsidRDefault="00F37028">
      <w:pPr>
        <w:rPr>
          <w:rFonts w:ascii="Tahoma" w:hAnsi="Tahoma" w:cs="Tahoma"/>
          <w:b/>
          <w:color w:val="000000"/>
          <w:sz w:val="20"/>
          <w:szCs w:val="20"/>
          <w:lang w:val="en-US"/>
        </w:rPr>
      </w:pPr>
    </w:p>
    <w:sectPr w:rsidR="00F37028" w:rsidRPr="00B846FC" w:rsidSect="00C5716D">
      <w:headerReference w:type="default" r:id="rId16"/>
      <w:footerReference w:type="default" r:id="rId1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E52A2" w14:textId="77777777" w:rsidR="00EF26F0" w:rsidRDefault="00EF26F0" w:rsidP="00474677">
      <w:pPr>
        <w:spacing w:after="0" w:line="240" w:lineRule="auto"/>
      </w:pPr>
      <w:r>
        <w:separator/>
      </w:r>
    </w:p>
  </w:endnote>
  <w:endnote w:type="continuationSeparator" w:id="0">
    <w:p w14:paraId="70E9D585" w14:textId="77777777" w:rsidR="00EF26F0" w:rsidRDefault="00EF26F0" w:rsidP="0047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101395"/>
      <w:docPartObj>
        <w:docPartGallery w:val="Page Numbers (Bottom of Page)"/>
        <w:docPartUnique/>
      </w:docPartObj>
    </w:sdtPr>
    <w:sdtEndPr/>
    <w:sdtContent>
      <w:sdt>
        <w:sdtPr>
          <w:id w:val="860082579"/>
          <w:docPartObj>
            <w:docPartGallery w:val="Page Numbers (Top of Page)"/>
            <w:docPartUnique/>
          </w:docPartObj>
        </w:sdtPr>
        <w:sdtEndPr/>
        <w:sdtContent>
          <w:p w14:paraId="259B4DDF" w14:textId="5EA25A78" w:rsidR="00474677" w:rsidRDefault="00474677" w:rsidP="004746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335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335E">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97706" w14:textId="77777777" w:rsidR="00EF26F0" w:rsidRDefault="00EF26F0" w:rsidP="00474677">
      <w:pPr>
        <w:spacing w:after="0" w:line="240" w:lineRule="auto"/>
      </w:pPr>
      <w:r>
        <w:separator/>
      </w:r>
    </w:p>
  </w:footnote>
  <w:footnote w:type="continuationSeparator" w:id="0">
    <w:p w14:paraId="783558FD" w14:textId="77777777" w:rsidR="00EF26F0" w:rsidRDefault="00EF26F0" w:rsidP="00474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BF58" w14:textId="425F9147" w:rsidR="00BE628A" w:rsidRPr="000212AF" w:rsidRDefault="000212AF" w:rsidP="000212AF">
    <w:pPr>
      <w:pStyle w:val="Header"/>
    </w:pPr>
    <w:r w:rsidRPr="000212AF">
      <w:rPr>
        <w:smallCaps/>
        <w:sz w:val="24"/>
      </w:rPr>
      <w:t>Application form for FWD Expert Exchange Programme</w:t>
    </w:r>
    <w:r w:rsidRPr="000212AF">
      <w:rPr>
        <w:sz w:val="24"/>
      </w:rPr>
      <w:t xml:space="preserve"> (FWDEEP) </w:t>
    </w:r>
    <w:r w:rsidRPr="000212AF">
      <w:ptab w:relativeTo="margin" w:alignment="right" w:leader="none"/>
    </w:r>
    <w:r w:rsidR="005D3C02">
      <w:rPr>
        <w:sz w:val="20"/>
      </w:rPr>
      <w:t xml:space="preserve">Version: </w:t>
    </w:r>
    <w:r w:rsidRPr="000212AF">
      <w:rPr>
        <w:sz w:val="20"/>
      </w:rPr>
      <w:t xml:space="preserve"> JUNE 201</w:t>
    </w:r>
    <w:r w:rsidR="005D3C02">
      <w:rPr>
        <w:sz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B4B6E"/>
    <w:multiLevelType w:val="hybridMultilevel"/>
    <w:tmpl w:val="B63A782C"/>
    <w:lvl w:ilvl="0" w:tplc="9ED61BF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6A8"/>
    <w:multiLevelType w:val="hybridMultilevel"/>
    <w:tmpl w:val="4EDA6C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67190"/>
    <w:multiLevelType w:val="hybridMultilevel"/>
    <w:tmpl w:val="05E2203A"/>
    <w:lvl w:ilvl="0" w:tplc="08090013">
      <w:start w:val="1"/>
      <w:numFmt w:val="upperRoman"/>
      <w:lvlText w:val="%1."/>
      <w:lvlJc w:val="right"/>
      <w:pPr>
        <w:ind w:left="72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566690"/>
    <w:multiLevelType w:val="hybridMultilevel"/>
    <w:tmpl w:val="F2A6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06C4C"/>
    <w:multiLevelType w:val="hybridMultilevel"/>
    <w:tmpl w:val="335222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000E2C"/>
    <w:multiLevelType w:val="hybridMultilevel"/>
    <w:tmpl w:val="4EDA6C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002A40"/>
    <w:multiLevelType w:val="hybridMultilevel"/>
    <w:tmpl w:val="774AB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F029F5"/>
    <w:multiLevelType w:val="hybridMultilevel"/>
    <w:tmpl w:val="DC123C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15"/>
    <w:rsid w:val="000002FB"/>
    <w:rsid w:val="000019CF"/>
    <w:rsid w:val="00001C08"/>
    <w:rsid w:val="00012C30"/>
    <w:rsid w:val="000212AF"/>
    <w:rsid w:val="0003180B"/>
    <w:rsid w:val="00043868"/>
    <w:rsid w:val="00045C03"/>
    <w:rsid w:val="00050118"/>
    <w:rsid w:val="00050CD9"/>
    <w:rsid w:val="000534D7"/>
    <w:rsid w:val="000537D8"/>
    <w:rsid w:val="00054999"/>
    <w:rsid w:val="00081F6C"/>
    <w:rsid w:val="00082DE8"/>
    <w:rsid w:val="00085516"/>
    <w:rsid w:val="000911C1"/>
    <w:rsid w:val="0009394C"/>
    <w:rsid w:val="000944F3"/>
    <w:rsid w:val="000A6343"/>
    <w:rsid w:val="000B316D"/>
    <w:rsid w:val="000C286C"/>
    <w:rsid w:val="000D77C7"/>
    <w:rsid w:val="000F0E63"/>
    <w:rsid w:val="000F1582"/>
    <w:rsid w:val="000F1963"/>
    <w:rsid w:val="000F72D5"/>
    <w:rsid w:val="00100E7B"/>
    <w:rsid w:val="00103F7C"/>
    <w:rsid w:val="001064E1"/>
    <w:rsid w:val="001130DA"/>
    <w:rsid w:val="00114B7E"/>
    <w:rsid w:val="0011507C"/>
    <w:rsid w:val="00130A69"/>
    <w:rsid w:val="00140AE2"/>
    <w:rsid w:val="00141540"/>
    <w:rsid w:val="001551B4"/>
    <w:rsid w:val="001612C1"/>
    <w:rsid w:val="00165F26"/>
    <w:rsid w:val="0016773D"/>
    <w:rsid w:val="00180D55"/>
    <w:rsid w:val="001927EA"/>
    <w:rsid w:val="0019390E"/>
    <w:rsid w:val="00193BCC"/>
    <w:rsid w:val="00196A22"/>
    <w:rsid w:val="001A47D9"/>
    <w:rsid w:val="001B6521"/>
    <w:rsid w:val="001C4BEB"/>
    <w:rsid w:val="001C4E60"/>
    <w:rsid w:val="001C5962"/>
    <w:rsid w:val="001C7297"/>
    <w:rsid w:val="001D4AC5"/>
    <w:rsid w:val="001D5757"/>
    <w:rsid w:val="001E289D"/>
    <w:rsid w:val="001E7A1F"/>
    <w:rsid w:val="001F2383"/>
    <w:rsid w:val="001F4CAC"/>
    <w:rsid w:val="00204A35"/>
    <w:rsid w:val="00215F2B"/>
    <w:rsid w:val="0021696B"/>
    <w:rsid w:val="002212A8"/>
    <w:rsid w:val="0022564C"/>
    <w:rsid w:val="002258A4"/>
    <w:rsid w:val="002366E9"/>
    <w:rsid w:val="00242F2B"/>
    <w:rsid w:val="0024309B"/>
    <w:rsid w:val="00246CA4"/>
    <w:rsid w:val="00250B72"/>
    <w:rsid w:val="00256B84"/>
    <w:rsid w:val="00257094"/>
    <w:rsid w:val="0026455A"/>
    <w:rsid w:val="00265EBE"/>
    <w:rsid w:val="00266DF0"/>
    <w:rsid w:val="00272ECE"/>
    <w:rsid w:val="002802D8"/>
    <w:rsid w:val="0028040F"/>
    <w:rsid w:val="002806D5"/>
    <w:rsid w:val="00281979"/>
    <w:rsid w:val="00283989"/>
    <w:rsid w:val="00285F0C"/>
    <w:rsid w:val="00290472"/>
    <w:rsid w:val="00294147"/>
    <w:rsid w:val="00294526"/>
    <w:rsid w:val="002A0D6D"/>
    <w:rsid w:val="002B1184"/>
    <w:rsid w:val="002C00C9"/>
    <w:rsid w:val="002D00EA"/>
    <w:rsid w:val="002D3FA7"/>
    <w:rsid w:val="002D7AE8"/>
    <w:rsid w:val="002E335E"/>
    <w:rsid w:val="002E77B0"/>
    <w:rsid w:val="002F1D9A"/>
    <w:rsid w:val="002F59C3"/>
    <w:rsid w:val="0030629A"/>
    <w:rsid w:val="00307B6A"/>
    <w:rsid w:val="00314DDB"/>
    <w:rsid w:val="00316208"/>
    <w:rsid w:val="003165A2"/>
    <w:rsid w:val="00325676"/>
    <w:rsid w:val="0032775A"/>
    <w:rsid w:val="00330997"/>
    <w:rsid w:val="00330A2E"/>
    <w:rsid w:val="00331248"/>
    <w:rsid w:val="00334472"/>
    <w:rsid w:val="00344D41"/>
    <w:rsid w:val="00347B36"/>
    <w:rsid w:val="00357F9E"/>
    <w:rsid w:val="0036151E"/>
    <w:rsid w:val="00376B8D"/>
    <w:rsid w:val="0038111A"/>
    <w:rsid w:val="0038629B"/>
    <w:rsid w:val="00386EAB"/>
    <w:rsid w:val="003901E8"/>
    <w:rsid w:val="00390A59"/>
    <w:rsid w:val="00397E64"/>
    <w:rsid w:val="003A0ED6"/>
    <w:rsid w:val="003A2CBA"/>
    <w:rsid w:val="003B0FEE"/>
    <w:rsid w:val="003B55B3"/>
    <w:rsid w:val="003B6252"/>
    <w:rsid w:val="003B70E2"/>
    <w:rsid w:val="003D084F"/>
    <w:rsid w:val="003E481C"/>
    <w:rsid w:val="00404D05"/>
    <w:rsid w:val="00407852"/>
    <w:rsid w:val="00407EF5"/>
    <w:rsid w:val="0041168F"/>
    <w:rsid w:val="004243A7"/>
    <w:rsid w:val="00436A57"/>
    <w:rsid w:val="004441E9"/>
    <w:rsid w:val="004447DA"/>
    <w:rsid w:val="00457291"/>
    <w:rsid w:val="004614F8"/>
    <w:rsid w:val="0046557F"/>
    <w:rsid w:val="00474677"/>
    <w:rsid w:val="00477981"/>
    <w:rsid w:val="0048342A"/>
    <w:rsid w:val="00484F9A"/>
    <w:rsid w:val="00494CF7"/>
    <w:rsid w:val="00497583"/>
    <w:rsid w:val="004A0769"/>
    <w:rsid w:val="004A5D5C"/>
    <w:rsid w:val="004B33E4"/>
    <w:rsid w:val="004B44F6"/>
    <w:rsid w:val="004C3FD1"/>
    <w:rsid w:val="004C449E"/>
    <w:rsid w:val="004E09C4"/>
    <w:rsid w:val="004E4AA0"/>
    <w:rsid w:val="004E4F24"/>
    <w:rsid w:val="004E6B9F"/>
    <w:rsid w:val="00503DFB"/>
    <w:rsid w:val="00523109"/>
    <w:rsid w:val="00524C90"/>
    <w:rsid w:val="00527E0A"/>
    <w:rsid w:val="00527FC9"/>
    <w:rsid w:val="005300B5"/>
    <w:rsid w:val="00531EC8"/>
    <w:rsid w:val="00534642"/>
    <w:rsid w:val="0053711C"/>
    <w:rsid w:val="005423DF"/>
    <w:rsid w:val="00542E54"/>
    <w:rsid w:val="005514EC"/>
    <w:rsid w:val="005550BA"/>
    <w:rsid w:val="00555BA4"/>
    <w:rsid w:val="00556429"/>
    <w:rsid w:val="005624CD"/>
    <w:rsid w:val="00564D53"/>
    <w:rsid w:val="005668B8"/>
    <w:rsid w:val="00571CBD"/>
    <w:rsid w:val="005812B1"/>
    <w:rsid w:val="00581790"/>
    <w:rsid w:val="005842EB"/>
    <w:rsid w:val="00585377"/>
    <w:rsid w:val="00586B8C"/>
    <w:rsid w:val="0058747A"/>
    <w:rsid w:val="0059144E"/>
    <w:rsid w:val="00594541"/>
    <w:rsid w:val="005A1CC8"/>
    <w:rsid w:val="005A242E"/>
    <w:rsid w:val="005A5737"/>
    <w:rsid w:val="005B4BD1"/>
    <w:rsid w:val="005C211C"/>
    <w:rsid w:val="005C64F1"/>
    <w:rsid w:val="005D048B"/>
    <w:rsid w:val="005D1730"/>
    <w:rsid w:val="005D1C9C"/>
    <w:rsid w:val="005D3C02"/>
    <w:rsid w:val="005D59A7"/>
    <w:rsid w:val="005D72C0"/>
    <w:rsid w:val="005F0351"/>
    <w:rsid w:val="005F266A"/>
    <w:rsid w:val="00601F0B"/>
    <w:rsid w:val="00615BE8"/>
    <w:rsid w:val="0061773B"/>
    <w:rsid w:val="00617875"/>
    <w:rsid w:val="006306F3"/>
    <w:rsid w:val="00632C3D"/>
    <w:rsid w:val="00635078"/>
    <w:rsid w:val="0063529C"/>
    <w:rsid w:val="00643ABC"/>
    <w:rsid w:val="00651247"/>
    <w:rsid w:val="00657518"/>
    <w:rsid w:val="00686700"/>
    <w:rsid w:val="006A2E42"/>
    <w:rsid w:val="006A3427"/>
    <w:rsid w:val="006A57C3"/>
    <w:rsid w:val="006A736C"/>
    <w:rsid w:val="006A7849"/>
    <w:rsid w:val="006B0126"/>
    <w:rsid w:val="006B3C29"/>
    <w:rsid w:val="006B3FF7"/>
    <w:rsid w:val="006B413D"/>
    <w:rsid w:val="006B66CC"/>
    <w:rsid w:val="006C07DF"/>
    <w:rsid w:val="006C316C"/>
    <w:rsid w:val="006C7C1A"/>
    <w:rsid w:val="006F077E"/>
    <w:rsid w:val="006F51B5"/>
    <w:rsid w:val="006F7448"/>
    <w:rsid w:val="00710544"/>
    <w:rsid w:val="00710E4C"/>
    <w:rsid w:val="00711319"/>
    <w:rsid w:val="00721FEF"/>
    <w:rsid w:val="00726E02"/>
    <w:rsid w:val="00730134"/>
    <w:rsid w:val="00731298"/>
    <w:rsid w:val="007476D4"/>
    <w:rsid w:val="007517B8"/>
    <w:rsid w:val="007560AF"/>
    <w:rsid w:val="0077124B"/>
    <w:rsid w:val="00777FFA"/>
    <w:rsid w:val="00781898"/>
    <w:rsid w:val="00781CD2"/>
    <w:rsid w:val="007871D7"/>
    <w:rsid w:val="007879D7"/>
    <w:rsid w:val="00790E79"/>
    <w:rsid w:val="00792E72"/>
    <w:rsid w:val="007A5BA7"/>
    <w:rsid w:val="007B214A"/>
    <w:rsid w:val="007B3C27"/>
    <w:rsid w:val="007C1BB2"/>
    <w:rsid w:val="007C56E7"/>
    <w:rsid w:val="007E0D7A"/>
    <w:rsid w:val="007E4169"/>
    <w:rsid w:val="007F5B81"/>
    <w:rsid w:val="007F73F7"/>
    <w:rsid w:val="0081254A"/>
    <w:rsid w:val="00816743"/>
    <w:rsid w:val="00823254"/>
    <w:rsid w:val="00851D9D"/>
    <w:rsid w:val="0086166A"/>
    <w:rsid w:val="008626CC"/>
    <w:rsid w:val="00870EB3"/>
    <w:rsid w:val="008739FD"/>
    <w:rsid w:val="00875010"/>
    <w:rsid w:val="008762CA"/>
    <w:rsid w:val="008774A1"/>
    <w:rsid w:val="00881F76"/>
    <w:rsid w:val="00882824"/>
    <w:rsid w:val="00883916"/>
    <w:rsid w:val="00883BD9"/>
    <w:rsid w:val="00887EC6"/>
    <w:rsid w:val="00897E36"/>
    <w:rsid w:val="008A19ED"/>
    <w:rsid w:val="008A59E2"/>
    <w:rsid w:val="008B1835"/>
    <w:rsid w:val="008B3FDD"/>
    <w:rsid w:val="008B7375"/>
    <w:rsid w:val="008B7C09"/>
    <w:rsid w:val="008C64B7"/>
    <w:rsid w:val="008D2CF4"/>
    <w:rsid w:val="008D5BB8"/>
    <w:rsid w:val="008D6551"/>
    <w:rsid w:val="008E00AB"/>
    <w:rsid w:val="008E2C04"/>
    <w:rsid w:val="008E7961"/>
    <w:rsid w:val="008F17F7"/>
    <w:rsid w:val="008F1F7C"/>
    <w:rsid w:val="008F612B"/>
    <w:rsid w:val="00903499"/>
    <w:rsid w:val="00910585"/>
    <w:rsid w:val="00911501"/>
    <w:rsid w:val="00911686"/>
    <w:rsid w:val="00914E90"/>
    <w:rsid w:val="00922D4F"/>
    <w:rsid w:val="00926B84"/>
    <w:rsid w:val="0093186E"/>
    <w:rsid w:val="00931926"/>
    <w:rsid w:val="009376F8"/>
    <w:rsid w:val="00954B93"/>
    <w:rsid w:val="0095522A"/>
    <w:rsid w:val="009556F5"/>
    <w:rsid w:val="0095687B"/>
    <w:rsid w:val="00966989"/>
    <w:rsid w:val="00975EA4"/>
    <w:rsid w:val="00977155"/>
    <w:rsid w:val="00984451"/>
    <w:rsid w:val="0098472E"/>
    <w:rsid w:val="00994261"/>
    <w:rsid w:val="0099789C"/>
    <w:rsid w:val="009A69E7"/>
    <w:rsid w:val="009A7283"/>
    <w:rsid w:val="009B1442"/>
    <w:rsid w:val="009B263D"/>
    <w:rsid w:val="009B366A"/>
    <w:rsid w:val="009B4844"/>
    <w:rsid w:val="009B768A"/>
    <w:rsid w:val="009B7D89"/>
    <w:rsid w:val="009C2464"/>
    <w:rsid w:val="009C3489"/>
    <w:rsid w:val="009E540A"/>
    <w:rsid w:val="009F5C1D"/>
    <w:rsid w:val="00A049E2"/>
    <w:rsid w:val="00A110D3"/>
    <w:rsid w:val="00A12538"/>
    <w:rsid w:val="00A132B5"/>
    <w:rsid w:val="00A1458C"/>
    <w:rsid w:val="00A16BE5"/>
    <w:rsid w:val="00A17400"/>
    <w:rsid w:val="00A25E0F"/>
    <w:rsid w:val="00A273D5"/>
    <w:rsid w:val="00A31AA2"/>
    <w:rsid w:val="00A3256A"/>
    <w:rsid w:val="00A34304"/>
    <w:rsid w:val="00A35BAC"/>
    <w:rsid w:val="00A56A19"/>
    <w:rsid w:val="00A61D6F"/>
    <w:rsid w:val="00A65AED"/>
    <w:rsid w:val="00A72B0A"/>
    <w:rsid w:val="00A801A2"/>
    <w:rsid w:val="00A8106B"/>
    <w:rsid w:val="00A861D4"/>
    <w:rsid w:val="00A93003"/>
    <w:rsid w:val="00A96990"/>
    <w:rsid w:val="00AA4AB6"/>
    <w:rsid w:val="00AC4A80"/>
    <w:rsid w:val="00AC6F12"/>
    <w:rsid w:val="00AD0190"/>
    <w:rsid w:val="00AE5BAC"/>
    <w:rsid w:val="00AE6225"/>
    <w:rsid w:val="00AF1014"/>
    <w:rsid w:val="00AF70B0"/>
    <w:rsid w:val="00AF7AE0"/>
    <w:rsid w:val="00B0355D"/>
    <w:rsid w:val="00B0531D"/>
    <w:rsid w:val="00B132D2"/>
    <w:rsid w:val="00B22247"/>
    <w:rsid w:val="00B22610"/>
    <w:rsid w:val="00B25DD1"/>
    <w:rsid w:val="00B27E4C"/>
    <w:rsid w:val="00B31A8E"/>
    <w:rsid w:val="00B36EC0"/>
    <w:rsid w:val="00B4690A"/>
    <w:rsid w:val="00B47873"/>
    <w:rsid w:val="00B51A77"/>
    <w:rsid w:val="00B55CEC"/>
    <w:rsid w:val="00B611B8"/>
    <w:rsid w:val="00B637F1"/>
    <w:rsid w:val="00B63D46"/>
    <w:rsid w:val="00B7177C"/>
    <w:rsid w:val="00B72D92"/>
    <w:rsid w:val="00B814C1"/>
    <w:rsid w:val="00B846FC"/>
    <w:rsid w:val="00B900D1"/>
    <w:rsid w:val="00B9374A"/>
    <w:rsid w:val="00BA5D8C"/>
    <w:rsid w:val="00BA7451"/>
    <w:rsid w:val="00BB1192"/>
    <w:rsid w:val="00BB175E"/>
    <w:rsid w:val="00BC5B00"/>
    <w:rsid w:val="00BD1632"/>
    <w:rsid w:val="00BD3EE0"/>
    <w:rsid w:val="00BE628A"/>
    <w:rsid w:val="00BF58A6"/>
    <w:rsid w:val="00C0055F"/>
    <w:rsid w:val="00C010F1"/>
    <w:rsid w:val="00C0503A"/>
    <w:rsid w:val="00C20C36"/>
    <w:rsid w:val="00C34398"/>
    <w:rsid w:val="00C368C3"/>
    <w:rsid w:val="00C370E3"/>
    <w:rsid w:val="00C40B69"/>
    <w:rsid w:val="00C53061"/>
    <w:rsid w:val="00C5493F"/>
    <w:rsid w:val="00C5716D"/>
    <w:rsid w:val="00C60168"/>
    <w:rsid w:val="00C61F95"/>
    <w:rsid w:val="00C63E11"/>
    <w:rsid w:val="00C730AB"/>
    <w:rsid w:val="00C7539D"/>
    <w:rsid w:val="00C75E67"/>
    <w:rsid w:val="00C76A6F"/>
    <w:rsid w:val="00C81C6C"/>
    <w:rsid w:val="00C837AA"/>
    <w:rsid w:val="00C86176"/>
    <w:rsid w:val="00C91392"/>
    <w:rsid w:val="00C97BAF"/>
    <w:rsid w:val="00CB0642"/>
    <w:rsid w:val="00CB44CE"/>
    <w:rsid w:val="00CC0DB0"/>
    <w:rsid w:val="00CD186E"/>
    <w:rsid w:val="00CD6407"/>
    <w:rsid w:val="00CE1FB3"/>
    <w:rsid w:val="00CF44FD"/>
    <w:rsid w:val="00CF649B"/>
    <w:rsid w:val="00CF7AFF"/>
    <w:rsid w:val="00D10464"/>
    <w:rsid w:val="00D1381C"/>
    <w:rsid w:val="00D246A9"/>
    <w:rsid w:val="00D52FE2"/>
    <w:rsid w:val="00D72E1B"/>
    <w:rsid w:val="00D75323"/>
    <w:rsid w:val="00D755DC"/>
    <w:rsid w:val="00D77358"/>
    <w:rsid w:val="00D87211"/>
    <w:rsid w:val="00D9389A"/>
    <w:rsid w:val="00DA121E"/>
    <w:rsid w:val="00DA49AB"/>
    <w:rsid w:val="00DA702E"/>
    <w:rsid w:val="00DA7BDF"/>
    <w:rsid w:val="00DB1CBA"/>
    <w:rsid w:val="00DB3769"/>
    <w:rsid w:val="00DB3E3B"/>
    <w:rsid w:val="00DB67F0"/>
    <w:rsid w:val="00DB6D4A"/>
    <w:rsid w:val="00DC639E"/>
    <w:rsid w:val="00DC6AB9"/>
    <w:rsid w:val="00DD4EC6"/>
    <w:rsid w:val="00DD7CEA"/>
    <w:rsid w:val="00DE65BE"/>
    <w:rsid w:val="00DF0D04"/>
    <w:rsid w:val="00DF6009"/>
    <w:rsid w:val="00DF63A1"/>
    <w:rsid w:val="00DF6948"/>
    <w:rsid w:val="00DF6970"/>
    <w:rsid w:val="00DF6DDE"/>
    <w:rsid w:val="00E03A71"/>
    <w:rsid w:val="00E12CDB"/>
    <w:rsid w:val="00E1346D"/>
    <w:rsid w:val="00E23E9E"/>
    <w:rsid w:val="00E33697"/>
    <w:rsid w:val="00E34949"/>
    <w:rsid w:val="00E3681B"/>
    <w:rsid w:val="00E43571"/>
    <w:rsid w:val="00E435A9"/>
    <w:rsid w:val="00E45D36"/>
    <w:rsid w:val="00E56844"/>
    <w:rsid w:val="00E60545"/>
    <w:rsid w:val="00E63783"/>
    <w:rsid w:val="00E66CEA"/>
    <w:rsid w:val="00E77F15"/>
    <w:rsid w:val="00E91E76"/>
    <w:rsid w:val="00E93EC7"/>
    <w:rsid w:val="00EA037F"/>
    <w:rsid w:val="00EA2684"/>
    <w:rsid w:val="00EA3A7A"/>
    <w:rsid w:val="00ED033D"/>
    <w:rsid w:val="00ED1BA1"/>
    <w:rsid w:val="00ED6777"/>
    <w:rsid w:val="00EE1165"/>
    <w:rsid w:val="00EE2DF4"/>
    <w:rsid w:val="00EE5753"/>
    <w:rsid w:val="00EE68D4"/>
    <w:rsid w:val="00EF26F0"/>
    <w:rsid w:val="00EF2708"/>
    <w:rsid w:val="00EF3FD8"/>
    <w:rsid w:val="00EF51E8"/>
    <w:rsid w:val="00EF559E"/>
    <w:rsid w:val="00EF57CD"/>
    <w:rsid w:val="00F030A0"/>
    <w:rsid w:val="00F036BD"/>
    <w:rsid w:val="00F03726"/>
    <w:rsid w:val="00F0637E"/>
    <w:rsid w:val="00F067DD"/>
    <w:rsid w:val="00F1122A"/>
    <w:rsid w:val="00F2721E"/>
    <w:rsid w:val="00F37028"/>
    <w:rsid w:val="00F50527"/>
    <w:rsid w:val="00F53FBA"/>
    <w:rsid w:val="00F60604"/>
    <w:rsid w:val="00F6237F"/>
    <w:rsid w:val="00F634FF"/>
    <w:rsid w:val="00F64540"/>
    <w:rsid w:val="00F65B7E"/>
    <w:rsid w:val="00F70AC2"/>
    <w:rsid w:val="00F70C36"/>
    <w:rsid w:val="00F8116A"/>
    <w:rsid w:val="00F839B6"/>
    <w:rsid w:val="00F87344"/>
    <w:rsid w:val="00F94C92"/>
    <w:rsid w:val="00F96666"/>
    <w:rsid w:val="00FA11D2"/>
    <w:rsid w:val="00FA1386"/>
    <w:rsid w:val="00FB0F97"/>
    <w:rsid w:val="00FB2ABA"/>
    <w:rsid w:val="00FD04E9"/>
    <w:rsid w:val="00FE2604"/>
    <w:rsid w:val="00FE4E2E"/>
    <w:rsid w:val="00FF1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B4D77"/>
  <w15:docId w15:val="{0E47A8D5-E921-470E-B245-61A79903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7F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CDC-header">
    <w:name w:val="ECDC-header"/>
    <w:basedOn w:val="Normal"/>
    <w:rsid w:val="00E77F15"/>
    <w:pPr>
      <w:autoSpaceDE w:val="0"/>
      <w:autoSpaceDN w:val="0"/>
      <w:adjustRightInd w:val="0"/>
      <w:spacing w:before="60" w:after="120" w:line="200" w:lineRule="atLeast"/>
    </w:pPr>
    <w:rPr>
      <w:rFonts w:ascii="Tahoma" w:eastAsia="Batang" w:hAnsi="Tahoma" w:cs="Times New Roman"/>
      <w:color w:val="000000"/>
      <w:kern w:val="22"/>
      <w:sz w:val="18"/>
      <w:szCs w:val="18"/>
      <w:lang w:eastAsia="ko-KR"/>
    </w:rPr>
  </w:style>
  <w:style w:type="paragraph" w:customStyle="1" w:styleId="Subheading">
    <w:name w:val="Sub heading"/>
    <w:basedOn w:val="Normal"/>
    <w:link w:val="SubheadingChar"/>
    <w:qFormat/>
    <w:rsid w:val="00E77F15"/>
    <w:pPr>
      <w:tabs>
        <w:tab w:val="left" w:pos="1440"/>
      </w:tabs>
      <w:autoSpaceDE w:val="0"/>
      <w:autoSpaceDN w:val="0"/>
      <w:adjustRightInd w:val="0"/>
      <w:spacing w:after="480" w:line="200" w:lineRule="atLeast"/>
    </w:pPr>
    <w:rPr>
      <w:rFonts w:ascii="Tahoma" w:eastAsia="Batang" w:hAnsi="Tahoma" w:cs="Tahoma"/>
      <w:b/>
      <w:color w:val="69AE23"/>
      <w:kern w:val="22"/>
      <w:sz w:val="18"/>
      <w:szCs w:val="18"/>
      <w:lang w:val="de-DE" w:eastAsia="ko-KR"/>
    </w:rPr>
  </w:style>
  <w:style w:type="character" w:customStyle="1" w:styleId="SubheadingChar">
    <w:name w:val="Sub heading Char"/>
    <w:basedOn w:val="DefaultParagraphFont"/>
    <w:link w:val="Subheading"/>
    <w:rsid w:val="00E77F15"/>
    <w:rPr>
      <w:rFonts w:ascii="Tahoma" w:eastAsia="Batang" w:hAnsi="Tahoma" w:cs="Tahoma"/>
      <w:b/>
      <w:color w:val="69AE23"/>
      <w:kern w:val="22"/>
      <w:sz w:val="18"/>
      <w:szCs w:val="18"/>
      <w:lang w:val="de-DE" w:eastAsia="ko-KR"/>
    </w:rPr>
  </w:style>
  <w:style w:type="table" w:styleId="TableGrid">
    <w:name w:val="Table Grid"/>
    <w:basedOn w:val="TableNormal"/>
    <w:uiPriority w:val="59"/>
    <w:rsid w:val="00E77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Para">
    <w:name w:val="EC-Para"/>
    <w:link w:val="EC-ParaCharChar"/>
    <w:rsid w:val="00E77F15"/>
    <w:pPr>
      <w:autoSpaceDE w:val="0"/>
      <w:autoSpaceDN w:val="0"/>
      <w:adjustRightInd w:val="0"/>
      <w:spacing w:after="120" w:line="200" w:lineRule="atLeast"/>
    </w:pPr>
    <w:rPr>
      <w:rFonts w:ascii="Tahoma" w:eastAsia="Batang" w:hAnsi="Tahoma" w:cs="Times New Roman"/>
      <w:color w:val="000000"/>
      <w:kern w:val="22"/>
      <w:sz w:val="18"/>
      <w:szCs w:val="18"/>
      <w:lang w:eastAsia="ko-KR"/>
    </w:rPr>
  </w:style>
  <w:style w:type="character" w:customStyle="1" w:styleId="EC-ParaCharChar">
    <w:name w:val="EC-Para Char Char"/>
    <w:basedOn w:val="DefaultParagraphFont"/>
    <w:link w:val="EC-Para"/>
    <w:rsid w:val="00E77F15"/>
    <w:rPr>
      <w:rFonts w:ascii="Tahoma" w:eastAsia="Batang" w:hAnsi="Tahoma" w:cs="Times New Roman"/>
      <w:color w:val="000000"/>
      <w:kern w:val="22"/>
      <w:sz w:val="18"/>
      <w:szCs w:val="18"/>
      <w:lang w:eastAsia="ko-KR"/>
    </w:rPr>
  </w:style>
  <w:style w:type="paragraph" w:styleId="BalloonText">
    <w:name w:val="Balloon Text"/>
    <w:basedOn w:val="Normal"/>
    <w:link w:val="BalloonTextChar"/>
    <w:uiPriority w:val="99"/>
    <w:semiHidden/>
    <w:unhideWhenUsed/>
    <w:rsid w:val="00E77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F15"/>
    <w:rPr>
      <w:rFonts w:ascii="Tahoma" w:hAnsi="Tahoma" w:cs="Tahoma"/>
      <w:sz w:val="16"/>
      <w:szCs w:val="16"/>
    </w:rPr>
  </w:style>
  <w:style w:type="paragraph" w:customStyle="1" w:styleId="EC-Title-4">
    <w:name w:val="EC-Title-4"/>
    <w:next w:val="EC-Para"/>
    <w:link w:val="EC-Title-4CharChar"/>
    <w:rsid w:val="000911C1"/>
    <w:pPr>
      <w:autoSpaceDE w:val="0"/>
      <w:autoSpaceDN w:val="0"/>
      <w:adjustRightInd w:val="0"/>
      <w:spacing w:before="240" w:after="240" w:line="240" w:lineRule="auto"/>
    </w:pPr>
    <w:rPr>
      <w:rFonts w:ascii="Tahoma" w:eastAsia="Times New Roman" w:hAnsi="Tahoma" w:cs="Tahoma"/>
      <w:b/>
      <w:bCs/>
      <w:color w:val="669900"/>
      <w:sz w:val="40"/>
      <w:szCs w:val="40"/>
    </w:rPr>
  </w:style>
  <w:style w:type="character" w:customStyle="1" w:styleId="EC-Title-4CharChar">
    <w:name w:val="EC-Title-4 Char Char"/>
    <w:basedOn w:val="DefaultParagraphFont"/>
    <w:link w:val="EC-Title-4"/>
    <w:rsid w:val="000911C1"/>
    <w:rPr>
      <w:rFonts w:ascii="Tahoma" w:eastAsia="Times New Roman" w:hAnsi="Tahoma" w:cs="Tahoma"/>
      <w:b/>
      <w:bCs/>
      <w:color w:val="669900"/>
      <w:sz w:val="40"/>
      <w:szCs w:val="40"/>
    </w:rPr>
  </w:style>
  <w:style w:type="paragraph" w:styleId="Header">
    <w:name w:val="header"/>
    <w:basedOn w:val="Normal"/>
    <w:link w:val="HeaderChar"/>
    <w:uiPriority w:val="99"/>
    <w:unhideWhenUsed/>
    <w:rsid w:val="00474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677"/>
  </w:style>
  <w:style w:type="paragraph" w:styleId="Footer">
    <w:name w:val="footer"/>
    <w:basedOn w:val="Normal"/>
    <w:link w:val="FooterChar"/>
    <w:uiPriority w:val="99"/>
    <w:unhideWhenUsed/>
    <w:rsid w:val="00474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677"/>
  </w:style>
  <w:style w:type="character" w:styleId="Hyperlink">
    <w:name w:val="Hyperlink"/>
    <w:basedOn w:val="DefaultParagraphFont"/>
    <w:uiPriority w:val="99"/>
    <w:unhideWhenUsed/>
    <w:rsid w:val="002A0D6D"/>
    <w:rPr>
      <w:color w:val="0000FF" w:themeColor="hyperlink"/>
      <w:u w:val="single"/>
    </w:rPr>
  </w:style>
  <w:style w:type="character" w:styleId="CommentReference">
    <w:name w:val="annotation reference"/>
    <w:basedOn w:val="DefaultParagraphFont"/>
    <w:uiPriority w:val="99"/>
    <w:semiHidden/>
    <w:unhideWhenUsed/>
    <w:rsid w:val="00EF2708"/>
    <w:rPr>
      <w:sz w:val="16"/>
      <w:szCs w:val="16"/>
    </w:rPr>
  </w:style>
  <w:style w:type="paragraph" w:styleId="CommentText">
    <w:name w:val="annotation text"/>
    <w:basedOn w:val="Normal"/>
    <w:link w:val="CommentTextChar"/>
    <w:uiPriority w:val="99"/>
    <w:semiHidden/>
    <w:unhideWhenUsed/>
    <w:rsid w:val="00EF2708"/>
    <w:pPr>
      <w:spacing w:line="240" w:lineRule="auto"/>
    </w:pPr>
    <w:rPr>
      <w:sz w:val="20"/>
      <w:szCs w:val="20"/>
    </w:rPr>
  </w:style>
  <w:style w:type="character" w:customStyle="1" w:styleId="CommentTextChar">
    <w:name w:val="Comment Text Char"/>
    <w:basedOn w:val="DefaultParagraphFont"/>
    <w:link w:val="CommentText"/>
    <w:uiPriority w:val="99"/>
    <w:semiHidden/>
    <w:rsid w:val="00EF2708"/>
    <w:rPr>
      <w:sz w:val="20"/>
      <w:szCs w:val="20"/>
    </w:rPr>
  </w:style>
  <w:style w:type="paragraph" w:styleId="CommentSubject">
    <w:name w:val="annotation subject"/>
    <w:basedOn w:val="CommentText"/>
    <w:next w:val="CommentText"/>
    <w:link w:val="CommentSubjectChar"/>
    <w:uiPriority w:val="99"/>
    <w:semiHidden/>
    <w:unhideWhenUsed/>
    <w:rsid w:val="00EF2708"/>
    <w:rPr>
      <w:b/>
      <w:bCs/>
    </w:rPr>
  </w:style>
  <w:style w:type="character" w:customStyle="1" w:styleId="CommentSubjectChar">
    <w:name w:val="Comment Subject Char"/>
    <w:basedOn w:val="CommentTextChar"/>
    <w:link w:val="CommentSubject"/>
    <w:uiPriority w:val="99"/>
    <w:semiHidden/>
    <w:rsid w:val="00EF2708"/>
    <w:rPr>
      <w:b/>
      <w:bCs/>
      <w:sz w:val="20"/>
      <w:szCs w:val="20"/>
    </w:rPr>
  </w:style>
  <w:style w:type="paragraph" w:styleId="ListParagraph">
    <w:name w:val="List Paragraph"/>
    <w:basedOn w:val="Normal"/>
    <w:uiPriority w:val="34"/>
    <w:qFormat/>
    <w:rsid w:val="00F3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WD@ecdc.europa.e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ECDC DMS Prevent Creating Folders</Name>
    <Synchronization>Synchronous</Synchronization>
    <Type>1</Type>
    <SequenceNumber>500</SequenceNumber>
    <Assembly>ECDC.DMS.EventReceivers, Version=1.0.0.0, Culture=neutral, PublicKeyToken=17e62c86e86476c3, processorArchitecture=MSIL</Assembly>
    <Class>ECDC.DMS.EventReceivers.PreventCreatingFolders.PreventCreatingFolders</Class>
    <Data>Data</Data>
    <Filter/>
  </Receiver>
  <Receiver>
    <Name>ECDC DMS Fix User Columns</Name>
    <Synchronization>Synchronous</Synchronization>
    <Type>10001</Type>
    <SequenceNumber>1000</SequenceNumber>
    <Assembly>ECDC.DMS.EventReceivers, Version=1.0.0.0, Culture=neutral, PublicKeyToken=17e62c86e86476c3, processorArchitecture=MSIL</Assembly>
    <Class>ECDC.DMS.EventReceivers.FixUserColumns.FixUserColumns</Class>
    <Data>Data</Data>
    <Filter/>
  </Receiver>
  <Receiver>
    <Name>ECDC DMS Preconfigure Fiels</Name>
    <Synchronization>Synchronous</Synchronization>
    <Type>1</Type>
    <SequenceNumber>1000</SequenceNumber>
    <Assembly>ECDC.DMS.EventReceivers, Version=1.0.0.0, Culture=neutral, PublicKeyToken=17e62c86e86476c3, processorArchitecture=MSIL</Assembly>
    <Class>ECDC.DMS.EventReceivers.PreconfigureFields.PreconfigureFields</Class>
    <Data>Data</Data>
    <Filter/>
  </Receiver>
  <Receiver>
    <Name>ECDC DMS Prevent Deleting</Name>
    <Synchronization>Synchronous</Synchronization>
    <Type>3</Type>
    <SequenceNumber>1000</SequenceNumber>
    <Assembly>ECDC.DMS.EventReceivers, Version=1.0.0.0, Culture=neutral, PublicKeyToken=17e62c86e86476c3, processorArchitecture=MSIL</Assembly>
    <Class>ECDC.DMS.EventReceivers.PreventDeleting.PreventDeleting</Class>
    <Data>Data</Data>
    <Filter/>
  </Receiver>
  <Receiver>
    <Name>ECDC DMS Restricted Access</Name>
    <Synchronization>Asynchronous</Synchronization>
    <Type>10002</Type>
    <SequenceNumber>1000</SequenceNumber>
    <Assembly>ECDC.DMS.EventReceivers, Version=1.0.0.0, Culture=neutral, PublicKeyToken=17e62c86e86476c3, processorArchitecture=MSIL</Assembly>
    <Class>ECDC.DMS.EventReceivers.RestrictedAccess.RestrictedAccess</Class>
    <Data>Data</Data>
    <Filter/>
  </Receiver>
  <Receiver>
    <Name>ECDC DMS Restricted AccessAdded</Name>
    <Synchronization>Synchronous</Synchronization>
    <Type>10001</Type>
    <SequenceNumber>2000</SequenceNumber>
    <Assembly>ECDC.DMS.EventReceivers, Version=1.0.0.0, Culture=neutral, PublicKeyToken=17e62c86e86476c3, processorArchitecture=MSIL</Assembly>
    <Class>ECDC.DMS.EventReceivers.RestrictedAccess.RestrictedAccess</Class>
    <Data>Data</Data>
    <Filter/>
  </Receiver>
  <Receiver>
    <Name>ECDC DMS Restricted Document Types</Name>
    <Synchronization>Synchronous</Synchronization>
    <Type>2</Type>
    <SequenceNumber>1050</SequenceNumber>
    <Assembly>ECDC.DMS.EventReceivers, Version=1.0.0.0, Culture=neutral, PublicKeyToken=17e62c86e86476c3, processorArchitecture=MSIL</Assembly>
    <Class>ECDC.DMS.EventReceivers.RestrictedDocumentTypes.RestrictedDocumentTypes</Class>
    <Data>Data</Data>
    <Filter/>
  </Receiver>
  <Receiver>
    <Name>ECDC DMS Restricted Document TypesAdding</Name>
    <Synchronization>Synchronous</Synchronization>
    <Type>1</Type>
    <SequenceNumber>2050</SequenceNumber>
    <Assembly>ECDC.DMS.EventReceivers, Version=1.0.0.0, Culture=neutral, PublicKeyToken=17e62c86e86476c3, processorArchitecture=MSIL</Assembly>
    <Class>ECDC.DMS.EventReceivers.RestrictedDocumentTypes.RestrictedDocumentTypes</Class>
    <Data>Data</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CDC_DMS_Previous_Location xmlns="53a5d887-cf5a-487e-a0ec-429483de1ad7" xsi:nil="true"/>
    <ECDC_Description xmlns="http://schemas.microsoft.com/sharepoint/v3">The ECDC FWD DP has introduced the Expert Exchange Programme (FWDEEP) for public health experts which will provide bilateral learning opportunities for experts working with FWD and Legionnaires’ disease at the national, regional or local level. 
</ECDC_Description>
    <TaxKeywordTaxHTField xmlns="d23a570b-d7a9-49ca-a34c-8afb8206b4bf">
      <Terms xmlns="http://schemas.microsoft.com/office/infopath/2007/PartnerControls">
        <TermInfo xmlns="http://schemas.microsoft.com/office/infopath/2007/PartnerControls">
          <TermName xmlns="http://schemas.microsoft.com/office/infopath/2007/PartnerControls">FWD Expert Exchange Programme (FWDEEP)</TermName>
          <TermId xmlns="http://schemas.microsoft.com/office/infopath/2007/PartnerControls">95251953-8806-4893-8160-50f68fcc44ed</TermId>
        </TermInfo>
      </Terms>
    </TaxKeywordTaxHTField>
    <ECDC_Target_audienceTaxHTField0 xmlns="53a5d887-cf5a-487e-a0ec-429483de1ad7">
      <Terms xmlns="http://schemas.microsoft.com/office/infopath/2007/PartnerControls"/>
    </ECDC_Target_audienceTaxHTField0>
    <ECDC_Subject_doesTaxHTField0 xmlns="53a5d887-cf5a-487e-a0ec-429483de1ad7">
      <Terms xmlns="http://schemas.microsoft.com/office/infopath/2007/PartnerControls"/>
    </ECDC_Subject_doesTaxHTField0>
    <TaxCatchAll xmlns="d23a570b-d7a9-49ca-a34c-8afb8206b4bf">
      <Value>1571</Value>
      <Value>1415</Value>
      <Value>1292</Value>
      <Value>1903</Value>
    </TaxCatchAll>
    <ECDC_DMS_Previous_Creation_Date xmlns="53a5d887-cf5a-487e-a0ec-429483de1ad7">2015-04-17T11:26:35+00:00</ECDC_DMS_Previous_Creation_Date>
    <ECDC_DMS_Country0 xmlns="53a5d887-cf5a-487e-a0ec-429483de1ad7">
      <Terms xmlns="http://schemas.microsoft.com/office/infopath/2007/PartnerControls"/>
    </ECDC_DMS_Country0>
    <ECDC_Subject_whoTaxHTField0 xmlns="53a5d887-cf5a-487e-a0ec-429483de1ad7">
      <Terms xmlns="http://schemas.microsoft.com/office/infopath/2007/PartnerControls"/>
    </ECDC_Subject_whoTaxHTField0>
    <ff0459edc9514eb0baaeb2ab50aaa8de xmlns="d23a570b-d7a9-49ca-a34c-8afb8206b4bf">
      <Terms xmlns="http://schemas.microsoft.com/office/infopath/2007/PartnerControls"/>
    </ff0459edc9514eb0baaeb2ab50aaa8de>
    <ECDC_DMS_Section xmlns="53a5d887-cf5a-487e-a0ec-429483de1ad7">Disease Programmes</ECDC_DMS_Section>
    <m4f2abd528a9430bb1514981700fe204 xmlns="d23a570b-d7a9-49ca-a34c-8afb8206b4bf">
      <Terms xmlns="http://schemas.microsoft.com/office/infopath/2007/PartnerControls">
        <TermInfo xmlns="http://schemas.microsoft.com/office/infopath/2007/PartnerControls">
          <TermName xmlns="http://schemas.microsoft.com/office/infopath/2007/PartnerControls">FWD</TermName>
          <TermId xmlns="http://schemas.microsoft.com/office/infopath/2007/PartnerControls">df10ef5a-9b9f-4963-9943-a358721bfcfb</TermId>
        </TermInfo>
      </Terms>
    </m4f2abd528a9430bb1514981700fe204>
    <ECDC_Subject_whatTaxHTField0 xmlns="53a5d887-cf5a-487e-a0ec-429483de1ad7">
      <Terms xmlns="http://schemas.microsoft.com/office/infopath/2007/PartnerControls">
        <TermInfo xmlns="http://schemas.microsoft.com/office/infopath/2007/PartnerControls">
          <TermName xmlns="http://schemas.microsoft.com/office/infopath/2007/PartnerControls">Food- and Water-borne Diseases and Zoonoses Programme</TermName>
          <TermId xmlns="http://schemas.microsoft.com/office/infopath/2007/PartnerControls">42f91e9e-4879-4049-b748-69430f5fb764</TermId>
        </TermInfo>
      </Terms>
    </ECDC_Subject_whatTaxHTField0>
    <ECDC_DMS_Group xmlns="53a5d887-cf5a-487e-a0ec-429483de1ad7">FWD</ECDC_DMS_Group>
    <ECDC_DMS_Meeting_Date xmlns="d23a570b-d7a9-49ca-a34c-8afb8206b4bf" xsi:nil="true"/>
    <ECDC_DMS_Project0 xmlns="53a5d887-cf5a-487e-a0ec-429483de1ad7">
      <Terms xmlns="http://schemas.microsoft.com/office/infopath/2007/PartnerControls"/>
    </ECDC_DMS_Project0>
    <ECDC_DMS_Is_Public xmlns="53a5d887-cf5a-487e-a0ec-429483de1ad7">false</ECDC_DMS_Is_Public>
    <ECDC_DMS_Author xmlns="53a5d887-cf5a-487e-a0ec-429483de1ad7">
      <UserInfo>
        <DisplayName>Alexandra Salekeen</DisplayName>
        <AccountId>372</AccountId>
        <AccountType/>
      </UserInfo>
    </ECDC_DMS_Author>
    <ECDC_DMS_Interactions_with_External_Stakeholders_Document_Type0 xmlns="53a5d887-cf5a-487e-a0ec-429483de1ad7">
      <Terms xmlns="http://schemas.microsoft.com/office/infopath/2007/PartnerControls">
        <TermInfo xmlns="http://schemas.microsoft.com/office/infopath/2007/PartnerControls">
          <TermName xmlns="http://schemas.microsoft.com/office/infopath/2007/PartnerControls">Non-Classified Interactions with External Stakeholders Document</TermName>
          <TermId xmlns="http://schemas.microsoft.com/office/infopath/2007/PartnerControls">fde7ff86-9049-4771-98de-b427335cc31d</TermId>
        </TermInfo>
      </Terms>
    </ECDC_DMS_Interactions_with_External_Stakeholders_Document_Type0>
    <bf6f88d3567d49708e6ddfea625f3427 xmlns="d23a570b-d7a9-49ca-a34c-8afb8206b4bf">
      <Terms xmlns="http://schemas.microsoft.com/office/infopath/2007/PartnerControls"/>
    </bf6f88d3567d49708e6ddfea625f3427>
    <ECDC_DMS_MIS_Activity_code0 xmlns="53a5d887-cf5a-487e-a0ec-429483de1ad7">
      <Terms xmlns="http://schemas.microsoft.com/office/infopath/2007/PartnerControls"/>
    </ECDC_DMS_MIS_Activity_code0>
  </documentManagement>
</p:properties>
</file>

<file path=customXml/item3.xml><?xml version="1.0" encoding="utf-8"?>
<ct:contentTypeSchema xmlns:ct="http://schemas.microsoft.com/office/2006/metadata/contentType" xmlns:ma="http://schemas.microsoft.com/office/2006/metadata/properties/metaAttributes" ct:_="" ma:_="" ma:contentTypeName="Interactions with External Stakeholders" ma:contentTypeID="0x010100F92FB91056B24E40ACCE93A804002EFF001822ADB6403249B6AC60D10F8970E85E001150AFA8DAD040D98FC2617F198EC775006DF5DE57160AF14CB48DA6776A0BDC49" ma:contentTypeVersion="39" ma:contentTypeDescription="Interactions with External Stakeholders Content Type" ma:contentTypeScope="" ma:versionID="29c48cd6b68499995c3528875d5a7e1f">
  <xsd:schema xmlns:xsd="http://www.w3.org/2001/XMLSchema" xmlns:xs="http://www.w3.org/2001/XMLSchema" xmlns:p="http://schemas.microsoft.com/office/2006/metadata/properties" xmlns:ns1="http://schemas.microsoft.com/sharepoint/v3" xmlns:ns2="53a5d887-cf5a-487e-a0ec-429483de1ad7" xmlns:ns3="d23a570b-d7a9-49ca-a34c-8afb8206b4bf" targetNamespace="http://schemas.microsoft.com/office/2006/metadata/properties" ma:root="true" ma:fieldsID="e3b31221c8eda289ba8c2144eb765ed5" ns1:_="" ns2:_="" ns3:_="">
    <xsd:import namespace="http://schemas.microsoft.com/sharepoint/v3"/>
    <xsd:import namespace="53a5d887-cf5a-487e-a0ec-429483de1ad7"/>
    <xsd:import namespace="d23a570b-d7a9-49ca-a34c-8afb8206b4bf"/>
    <xsd:element name="properties">
      <xsd:complexType>
        <xsd:sequence>
          <xsd:element name="documentManagement">
            <xsd:complexType>
              <xsd:all>
                <xsd:element ref="ns1:ECDC_Description" minOccurs="0"/>
                <xsd:element ref="ns2:ECDC_DMS_Author" minOccurs="0"/>
                <xsd:element ref="ns3:m4f2abd528a9430bb1514981700fe204" minOccurs="0"/>
                <xsd:element ref="ns3:TaxCatchAll" minOccurs="0"/>
                <xsd:element ref="ns3:TaxCatchAllLabel" minOccurs="0"/>
                <xsd:element ref="ns2:ECDC_DMS_Interactions_with_External_Stakeholders_Document_Type0" minOccurs="0"/>
                <xsd:element ref="ns2:ECDC_Subject_whatTaxHTField0" minOccurs="0"/>
                <xsd:element ref="ns2:ECDC_Subject_doesTaxHTField0" minOccurs="0"/>
                <xsd:element ref="ns2:ECDC_Subject_whoTaxHTField0" minOccurs="0"/>
                <xsd:element ref="ns3:ff0459edc9514eb0baaeb2ab50aaa8de" minOccurs="0"/>
                <xsd:element ref="ns3:ECDC_DMS_Meeting_Date" minOccurs="0"/>
                <xsd:element ref="ns3:TaxKeywordTaxHTField" minOccurs="0"/>
                <xsd:element ref="ns2:ECDC_DMS_Project0" minOccurs="0"/>
                <xsd:element ref="ns3:bf6f88d3567d49708e6ddfea625f3427" minOccurs="0"/>
                <xsd:element ref="ns2:ECDC_DMS_MIS_Activity_code0" minOccurs="0"/>
                <xsd:element ref="ns2:ECDC_DMS_Country0" minOccurs="0"/>
                <xsd:element ref="ns2:ECDC_DMS_Section" minOccurs="0"/>
                <xsd:element ref="ns2:ECDC_DMS_Group" minOccurs="0"/>
                <xsd:element ref="ns2:ECDC_DMS_Is_Public" minOccurs="0"/>
                <xsd:element ref="ns2:ECDC_DMS_Previous_Location" minOccurs="0"/>
                <xsd:element ref="ns2:ECDC_DMS_Previous_Creation_Date" minOccurs="0"/>
                <xsd:element ref="ns2:ECDC_Target_audienc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CDC_Description" ma:index="2" nillable="true" ma:displayName="Description" ma:internalName="ECDC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a5d887-cf5a-487e-a0ec-429483de1ad7" elementFormDefault="qualified">
    <xsd:import namespace="http://schemas.microsoft.com/office/2006/documentManagement/types"/>
    <xsd:import namespace="http://schemas.microsoft.com/office/infopath/2007/PartnerControls"/>
    <xsd:element name="ECDC_DMS_Author" ma:index="3" nillable="true" ma:displayName="Owner" ma:description="An ECDC user or group(s) of users that are responsible for the document" ma:format="Hyperlink" ma:internalName="ECDC_DMS_Auth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Interactions_with_External_Stakeholders_Document_Type0" ma:index="8" ma:taxonomy="true" ma:internalName="ECDC_DMS_Interactions_with_External_Stakeholders_Document_Type0" ma:taxonomyFieldName="ECDC_DMS_Interactions_with_External_Stakeholders_Document_Type" ma:displayName="Document Type" ma:readOnly="false" ma:fieldId="{034cb7d4-b59a-4cd5-9443-e32c6d388c63}" ma:taxonomyMulti="true" ma:sspId="de887f88-4a24-49db-a549-4c3cbb517053" ma:termSetId="05694767-788d-4e99-ad07-3dd6ddb61ccc" ma:anchorId="e3e89a4c-6ea9-4271-b566-315509b42c32" ma:open="false" ma:isKeyword="false">
      <xsd:complexType>
        <xsd:sequence>
          <xsd:element ref="pc:Terms" minOccurs="0" maxOccurs="1"/>
        </xsd:sequence>
      </xsd:complexType>
    </xsd:element>
    <xsd:element name="ECDC_Subject_whatTaxHTField0" ma:index="10" ma:taxonomy="true" ma:internalName="ECDC_Subject_whatTaxHTField0" ma:taxonomyFieldName="ECDC_Subject_what" ma:displayName="Topic" ma:default="" ma:fieldId="{7525aafd-95ab-48e0-925f-ead7584e2866}" ma:taxonomyMulti="true" ma:sspId="de887f88-4a24-49db-a549-4c3cbb517053" ma:termSetId="b09c8666-4e2c-4f19-91e4-8f1fe34bcccd" ma:anchorId="00000000-0000-0000-0000-000000000000" ma:open="false" ma:isKeyword="false">
      <xsd:complexType>
        <xsd:sequence>
          <xsd:element ref="pc:Terms" minOccurs="0" maxOccurs="1"/>
        </xsd:sequence>
      </xsd:complexType>
    </xsd:element>
    <xsd:element name="ECDC_Subject_doesTaxHTField0" ma:index="12" nillable="true" ma:taxonomy="true" ma:internalName="ECDC_Subject_doesTaxHTField0" ma:taxonomyFieldName="ECDC_Subject_does" ma:displayName="Activity" ma:default="" ma:fieldId="{f4f89794-25e3-44dd-a94e-7e4212ed52cb}" ma:taxonomyMulti="true" ma:sspId="de887f88-4a24-49db-a549-4c3cbb517053" ma:termSetId="380f87da-0f7e-4cf1-ad09-525006c4d164" ma:anchorId="00000000-0000-0000-0000-000000000000" ma:open="false" ma:isKeyword="false">
      <xsd:complexType>
        <xsd:sequence>
          <xsd:element ref="pc:Terms" minOccurs="0" maxOccurs="1"/>
        </xsd:sequence>
      </xsd:complexType>
    </xsd:element>
    <xsd:element name="ECDC_Subject_whoTaxHTField0" ma:index="14" nillable="true" ma:taxonomy="true" ma:internalName="ECDC_Subject_whoTaxHTField0" ma:taxonomyFieldName="ECDC_Subject_who" ma:displayName="Actor" ma:default="" ma:fieldId="{abe70a07-b4c4-4a08-b47f-19f4275c5dd3}" ma:taxonomyMulti="true" ma:sspId="de887f88-4a24-49db-a549-4c3cbb517053" ma:termSetId="725f5f6f-0471-44ec-8ccb-6de6d3e4909b" ma:anchorId="00000000-0000-0000-0000-000000000000" ma:open="false" ma:isKeyword="false">
      <xsd:complexType>
        <xsd:sequence>
          <xsd:element ref="pc:Terms" minOccurs="0" maxOccurs="1"/>
        </xsd:sequence>
      </xsd:complexType>
    </xsd:element>
    <xsd:element name="ECDC_DMS_Project0" ma:index="24" nillable="true" ma:taxonomy="true" ma:internalName="ECDC_DMS_Project0" ma:taxonomyFieldName="ECDC_DMS_Project" ma:displayName="Project" ma:readOnly="false" ma:default="" ma:fieldId="{951a5c61-3e7d-4f5e-ad41-b76025ccfaa6}" ma:taxonomyMulti="true" ma:sspId="de887f88-4a24-49db-a549-4c3cbb517053" ma:termSetId="83bc1c21-e08b-4faa-97f2-3f7a70f36fcc" ma:anchorId="00000000-0000-0000-0000-000000000000" ma:open="false" ma:isKeyword="false">
      <xsd:complexType>
        <xsd:sequence>
          <xsd:element ref="pc:Terms" minOccurs="0" maxOccurs="1"/>
        </xsd:sequence>
      </xsd:complexType>
    </xsd:element>
    <xsd:element name="ECDC_DMS_MIS_Activity_code0" ma:index="28" nillable="true" ma:taxonomy="true" ma:internalName="ECDC_DMS_MIS_Activity_code0" ma:taxonomyFieldName="ECDC_DMS_MIS_Activity_code" ma:displayName="MIS Activity code" ma:readOnly="false" ma:default="" ma:fieldId="{8cb6b235-d851-4acc-9843-ae912a313215}" ma:taxonomyMulti="true" ma:sspId="de887f88-4a24-49db-a549-4c3cbb517053" ma:termSetId="141081f5-dfc8-474c-9d5b-c9b39840f641" ma:anchorId="00000000-0000-0000-0000-000000000000" ma:open="false" ma:isKeyword="false">
      <xsd:complexType>
        <xsd:sequence>
          <xsd:element ref="pc:Terms" minOccurs="0" maxOccurs="1"/>
        </xsd:sequence>
      </xsd:complexType>
    </xsd:element>
    <xsd:element name="ECDC_DMS_Country0" ma:index="30" nillable="true" ma:taxonomy="true" ma:internalName="ECDC_DMS_Country0" ma:taxonomyFieldName="ECDC_DMS_Country" ma:displayName="Country" ma:readOnly="false" ma:default="" ma:fieldId="{55706165-e828-40c8-8ef4-7f53aaba5845}" ma:taxonomyMulti="true" ma:sspId="de887f88-4a24-49db-a549-4c3cbb517053" ma:termSetId="1ff710a1-673a-41e0-bfbc-1a0da05ecc90" ma:anchorId="00000000-0000-0000-0000-000000000000" ma:open="true" ma:isKeyword="false">
      <xsd:complexType>
        <xsd:sequence>
          <xsd:element ref="pc:Terms" minOccurs="0" maxOccurs="1"/>
        </xsd:sequence>
      </xsd:complexType>
    </xsd:element>
    <xsd:element name="ECDC_DMS_Section" ma:index="32" nillable="true" ma:displayName="Section" ma:description="Indicates the creator users ECDC Unit" ma:hidden="true" ma:internalName="ECDC_DMS_Section" ma:readOnly="false">
      <xsd:simpleType>
        <xsd:restriction base="dms:Text"/>
      </xsd:simpleType>
    </xsd:element>
    <xsd:element name="ECDC_DMS_Group" ma:index="33" nillable="true" ma:displayName="Group" ma:description="Indicates the creator users ECDC Group" ma:hidden="true" ma:internalName="ECDC_DMS_Group" ma:readOnly="false">
      <xsd:simpleType>
        <xsd:restriction base="dms:Text"/>
      </xsd:simpleType>
    </xsd:element>
    <xsd:element name="ECDC_DMS_Is_Public" ma:index="34" nillable="true" ma:displayName="Is Public" ma:default="0" ma:description="The document could be made available in external systems (Eg: Portal)" ma:internalName="ECDC_DMS_Is_Public" ma:readOnly="false">
      <xsd:simpleType>
        <xsd:restriction base="dms:Boolean"/>
      </xsd:simpleType>
    </xsd:element>
    <xsd:element name="ECDC_DMS_Previous_Location" ma:index="35" nillable="true" ma:displayName="Previous Location" ma:description="Some useful information about where the document was stored before (Eg: Shared Drives, Unit Drives, etc.)" ma:hidden="true" ma:internalName="ECDC_DMS_Previous_Location" ma:readOnly="false">
      <xsd:simpleType>
        <xsd:restriction base="dms:Text"/>
      </xsd:simpleType>
    </xsd:element>
    <xsd:element name="ECDC_DMS_Previous_Creation_Date" ma:index="36" nillable="true" ma:displayName="Previous Creation Date" ma:default="[today]" ma:description="An earlier publication date or a previous relevant date of the document" ma:hidden="true" ma:internalName="ECDC_DMS_Previous_Creation_Date" ma:readOnly="false">
      <xsd:simpleType>
        <xsd:restriction base="dms:DateTime"/>
      </xsd:simpleType>
    </xsd:element>
    <xsd:element name="ECDC_Target_audienceTaxHTField0" ma:index="37" nillable="true" ma:taxonomy="true" ma:internalName="ECDC_Target_audienceTaxHTField0" ma:taxonomyFieldName="ECDC_Target_audience" ma:displayName="Target audience" ma:default="" ma:fieldId="{234ea4f9-252c-4d49-a519-4a376f3ed4d7}" ma:taxonomyMulti="true" ma:sspId="de887f88-4a24-49db-a549-4c3cbb517053" ma:termSetId="de5002ed-06b4-47ae-8592-fd6a24aa93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m4f2abd528a9430bb1514981700fe204" ma:index="4" ma:taxonomy="true" ma:internalName="m4f2abd528a9430bb1514981700fe204" ma:taxonomyFieldName="ECDC_DMS_Organigramme" ma:displayName="ECDC Organigramme" ma:readOnly="false" ma:fieldId="{64f2abd5-28a9-430b-b151-4981700fe204}" ma:taxonomyMulti="true" ma:sspId="de887f88-4a24-49db-a549-4c3cbb517053" ma:termSetId="0a8715e9-9613-4f3d-9487-c066723ad7a7"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0a829be6-4729-4d8f-b8ae-f064e498417a}" ma:internalName="TaxCatchAll" ma:showField="CatchAllData" ma:web="53a5d887-cf5a-487e-a0ec-429483de1ad7">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description="" ma:hidden="true" ma:list="{0a829be6-4729-4d8f-b8ae-f064e498417a}" ma:internalName="TaxCatchAllLabel" ma:readOnly="true" ma:showField="CatchAllDataLabel" ma:web="53a5d887-cf5a-487e-a0ec-429483de1ad7">
      <xsd:complexType>
        <xsd:complexContent>
          <xsd:extension base="dms:MultiChoiceLookup">
            <xsd:sequence>
              <xsd:element name="Value" type="dms:Lookup" maxOccurs="unbounded" minOccurs="0" nillable="true"/>
            </xsd:sequence>
          </xsd:extension>
        </xsd:complexContent>
      </xsd:complexType>
    </xsd:element>
    <xsd:element name="ff0459edc9514eb0baaeb2ab50aaa8de" ma:index="16" nillable="true" ma:taxonomy="true" ma:internalName="ff0459edc9514eb0baaeb2ab50aaa8de" ma:taxonomyFieldName="Meeting_x0020_Code" ma:displayName="Meeting Code" ma:readOnly="false" ma:default="" ma:fieldId="{ff0459ed-c951-4eb0-baae-b2ab50aaa8de}" ma:sspId="de887f88-4a24-49db-a549-4c3cbb517053" ma:termSetId="edec69b4-0510-43be-8a98-012c8d4b4d60" ma:anchorId="00000000-0000-0000-0000-000000000000" ma:open="true" ma:isKeyword="false">
      <xsd:complexType>
        <xsd:sequence>
          <xsd:element ref="pc:Terms" minOccurs="0" maxOccurs="1"/>
        </xsd:sequence>
      </xsd:complexType>
    </xsd:element>
    <xsd:element name="ECDC_DMS_Meeting_Date" ma:index="18" nillable="true" ma:displayName="Meeting date" ma:description="The date of meeting (1) the document belongs to or (2) was discussed, reviewed or approved." ma:format="DateOnly" ma:internalName="ECDC_DMS_Meeting_Date" ma:readOnly="false">
      <xsd:simpleType>
        <xsd:restriction base="dms:DateTime"/>
      </xsd:simpleType>
    </xsd:element>
    <xsd:element name="TaxKeywordTaxHTField" ma:index="22" nillable="true" ma:taxonomy="true" ma:internalName="TaxKeywordTaxHTField" ma:taxonomyFieldName="TaxKeyword" ma:displayName="Additional Keywords" ma:readOnly="false"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bf6f88d3567d49708e6ddfea625f3427" ma:index="26" nillable="true" ma:taxonomy="true" ma:internalName="bf6f88d3567d49708e6ddfea625f3427" ma:taxonomyFieldName="DMS_x0020_Product" ma:displayName="Product" ma:readOnly="false" ma:default="" ma:fieldId="{bf6f88d3-567d-4970-8e6d-dfea625f3427}" ma:taxonomyMulti="true" ma:sspId="de887f88-4a24-49db-a549-4c3cbb517053" ma:termSetId="765c2105-95ad-4131-ade8-84f64ee0a1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de887f88-4a24-49db-a549-4c3cbb517053" ContentTypeId="0x010100F92FB91056B24E40ACCE93A804002EFF001822ADB6403249B6AC60D10F8970E85E001150AFA8DAD040D98FC2617F198EC775" PreviousValue="false"/>
</file>

<file path=customXml/itemProps1.xml><?xml version="1.0" encoding="utf-8"?>
<ds:datastoreItem xmlns:ds="http://schemas.openxmlformats.org/officeDocument/2006/customXml" ds:itemID="{BBD59FED-0D75-4679-AFD2-444ECE70CDC0}">
  <ds:schemaRefs>
    <ds:schemaRef ds:uri="http://schemas.microsoft.com/sharepoint/events"/>
  </ds:schemaRefs>
</ds:datastoreItem>
</file>

<file path=customXml/itemProps2.xml><?xml version="1.0" encoding="utf-8"?>
<ds:datastoreItem xmlns:ds="http://schemas.openxmlformats.org/officeDocument/2006/customXml" ds:itemID="{8B1A717F-C871-4E01-B98C-AA8764D233AB}">
  <ds:schemaRefs>
    <ds:schemaRef ds:uri="http://schemas.microsoft.com/office/2006/metadata/properties"/>
    <ds:schemaRef ds:uri="http://schemas.microsoft.com/office/infopath/2007/PartnerControls"/>
    <ds:schemaRef ds:uri="53a5d887-cf5a-487e-a0ec-429483de1ad7"/>
    <ds:schemaRef ds:uri="http://schemas.microsoft.com/sharepoint/v3"/>
    <ds:schemaRef ds:uri="d23a570b-d7a9-49ca-a34c-8afb8206b4bf"/>
  </ds:schemaRefs>
</ds:datastoreItem>
</file>

<file path=customXml/itemProps3.xml><?xml version="1.0" encoding="utf-8"?>
<ds:datastoreItem xmlns:ds="http://schemas.openxmlformats.org/officeDocument/2006/customXml" ds:itemID="{9D23F137-8331-41E1-BE2F-7DB522C29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5d887-cf5a-487e-a0ec-429483de1ad7"/>
    <ds:schemaRef ds:uri="d23a570b-d7a9-49ca-a34c-8afb8206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7969E-95B0-42C1-9671-6DAB98DD0AA4}">
  <ds:schemaRefs>
    <ds:schemaRef ds:uri="http://schemas.microsoft.com/sharepoint/v3/contenttype/forms"/>
  </ds:schemaRefs>
</ds:datastoreItem>
</file>

<file path=customXml/itemProps5.xml><?xml version="1.0" encoding="utf-8"?>
<ds:datastoreItem xmlns:ds="http://schemas.openxmlformats.org/officeDocument/2006/customXml" ds:itemID="{F204644F-507E-43E5-929D-BAAE649CD0F0}">
  <ds:schemaRefs>
    <ds:schemaRef ds:uri="http://schemas.microsoft.com/office/2006/metadata/customXsn"/>
  </ds:schemaRefs>
</ds:datastoreItem>
</file>

<file path=customXml/itemProps6.xml><?xml version="1.0" encoding="utf-8"?>
<ds:datastoreItem xmlns:ds="http://schemas.openxmlformats.org/officeDocument/2006/customXml" ds:itemID="{97C071BA-AC4A-4970-B7D6-CD7A7A174A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FWDEEP_Application forms</vt:lpstr>
    </vt:vector>
  </TitlesOfParts>
  <Company>ECDC</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FWDEEP_Application forms</dc:title>
  <dc:creator>Alexandra Salekeen</dc:creator>
  <cp:keywords>FWD Expert Exchange Programme (FWDEEP)</cp:keywords>
  <cp:lastModifiedBy>Marybelle Stryk</cp:lastModifiedBy>
  <cp:revision>2</cp:revision>
  <dcterms:created xsi:type="dcterms:W3CDTF">2019-07-15T10:00:00Z</dcterms:created>
  <dcterms:modified xsi:type="dcterms:W3CDTF">2019-07-15T10:00:00Z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0x010100F92FB91056B24E40ACCE93A804002EFF001822ADB6403249B6AC60D10F8970E85E001150AFA8DAD040D98FC2617F198EC775006DF5DE57160AF14CB48DA6776A0BDC49</vt:lpwstr>
  </property>
  <property fmtid="{D5CDD505-2E9C-101B-9397-08002B2CF9AE}" pid="3" name="ECDC_DMS_Organigramme">
    <vt:lpwstr>1292;#FWD|df10ef5a-9b9f-4963-9943-a358721bfcfb</vt:lpwstr>
  </property>
  <property fmtid="{D5CDD505-2E9C-101B-9397-08002B2CF9AE}" pid="4" name="_dlc_DocIdItemGuid">
    <vt:lpwstr>f899c021-e89d-4768-9195-33b170942b1f</vt:lpwstr>
  </property>
  <property fmtid="{D5CDD505-2E9C-101B-9397-08002B2CF9AE}" pid="5" name="ECDC_Subject_does">
    <vt:lpwstr/>
  </property>
  <property fmtid="{D5CDD505-2E9C-101B-9397-08002B2CF9AE}" pid="6" name="TaxKeyword">
    <vt:lpwstr>1903;#FWD Expert Exchange Programme (FWDEEP)|95251953-8806-4893-8160-50f68fcc44ed</vt:lpwstr>
  </property>
  <property fmtid="{D5CDD505-2E9C-101B-9397-08002B2CF9AE}" pid="7" name="DMS Product">
    <vt:lpwstr/>
  </property>
  <property fmtid="{D5CDD505-2E9C-101B-9397-08002B2CF9AE}" pid="8" name="ECDC_Target_audience">
    <vt:lpwstr/>
  </property>
  <property fmtid="{D5CDD505-2E9C-101B-9397-08002B2CF9AE}" pid="9" name="ECDC_DMS_Country">
    <vt:lpwstr/>
  </property>
  <property fmtid="{D5CDD505-2E9C-101B-9397-08002B2CF9AE}" pid="10" name="ECDC_DMS_MIS_Activity_code">
    <vt:lpwstr/>
  </property>
  <property fmtid="{D5CDD505-2E9C-101B-9397-08002B2CF9AE}" pid="11" name="ECDC_Subject_who">
    <vt:lpwstr/>
  </property>
  <property fmtid="{D5CDD505-2E9C-101B-9397-08002B2CF9AE}" pid="12" name="ECDC_DMS_Project">
    <vt:lpwstr/>
  </property>
  <property fmtid="{D5CDD505-2E9C-101B-9397-08002B2CF9AE}" pid="13" name="Meeting_x0020_Code">
    <vt:lpwstr/>
  </property>
  <property fmtid="{D5CDD505-2E9C-101B-9397-08002B2CF9AE}" pid="14" name="ECDC_Subject_what">
    <vt:lpwstr>1415;#Food- and Water-borne Diseases and Zoonoses Programme|42f91e9e-4879-4049-b748-69430f5fb764</vt:lpwstr>
  </property>
  <property fmtid="{D5CDD505-2E9C-101B-9397-08002B2CF9AE}" pid="15" name="ECDC_DMS_Interactions_with_External_Stakeholders_Document_Type">
    <vt:lpwstr>1571;#Non-Classified Interactions with External Stakeholders Document|fde7ff86-9049-4771-98de-b427335cc31d</vt:lpwstr>
  </property>
  <property fmtid="{D5CDD505-2E9C-101B-9397-08002B2CF9AE}" pid="16" name="Meeting Code">
    <vt:lpwstr/>
  </property>
  <property fmtid="{D5CDD505-2E9C-101B-9397-08002B2CF9AE}" pid="17" name="ECDC_DMS_RestrictedAccess">
    <vt:lpwstr>49;#ECDCNET\jota;#181;#ECDCNET\bdejong;#45;#ECDCNET\hneedham;#372;#ECDCNET\ahardiman</vt:lpwstr>
  </property>
  <property fmtid="{D5CDD505-2E9C-101B-9397-08002B2CF9AE}" pid="18" name="_dlc_DocId">
    <vt:lpwstr>DMSOCS-78-4</vt:lpwstr>
  </property>
  <property fmtid="{D5CDD505-2E9C-101B-9397-08002B2CF9AE}" pid="19" name="Restricted Access Mode">
    <vt:lpwstr>Allow other users to read the document. The document is visible as read-only to all users</vt:lpwstr>
  </property>
  <property fmtid="{D5CDD505-2E9C-101B-9397-08002B2CF9AE}" pid="20" name="_dlc_DocIdUrl">
    <vt:lpwstr>http://dms.ecdcnet.europa.eu/sites/ocs/dp/fwd/crossproj/_layouts/DocIdRedir.aspx?ID=DMSOCS-78-4, DMSOCS-78-4</vt:lpwstr>
  </property>
</Properties>
</file>