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39551" w14:textId="77777777" w:rsidR="00CE44FE" w:rsidRPr="00562379" w:rsidRDefault="00CE44FE" w:rsidP="00622BA9">
      <w:pPr>
        <w:pStyle w:val="Heading3"/>
        <w:numPr>
          <w:ilvl w:val="0"/>
          <w:numId w:val="0"/>
        </w:numPr>
        <w:ind w:left="576" w:hanging="576"/>
        <w:jc w:val="center"/>
        <w:rPr>
          <w:sz w:val="24"/>
          <w:szCs w:val="24"/>
        </w:rPr>
      </w:pPr>
      <w:bookmarkStart w:id="0" w:name="_Toc271038149"/>
      <w:r w:rsidRPr="00562379">
        <w:rPr>
          <w:sz w:val="24"/>
          <w:szCs w:val="24"/>
        </w:rPr>
        <w:t>Tender submission checklist</w:t>
      </w:r>
      <w:bookmarkEnd w:id="0"/>
    </w:p>
    <w:p w14:paraId="3DA4120D" w14:textId="77777777" w:rsidR="00622BA9" w:rsidRPr="00622BA9" w:rsidRDefault="00622BA9" w:rsidP="00622BA9"/>
    <w:p w14:paraId="5A555D74" w14:textId="77777777" w:rsidR="00CE44FE" w:rsidRPr="00562379" w:rsidRDefault="00CE44FE" w:rsidP="00CE44FE">
      <w:pPr>
        <w:rPr>
          <w:rFonts w:asciiTheme="minorHAnsi" w:hAnsiTheme="minorHAnsi" w:cs="Arial"/>
        </w:rPr>
      </w:pPr>
      <w:r w:rsidRPr="00562379">
        <w:rPr>
          <w:rFonts w:asciiTheme="minorHAnsi" w:hAnsiTheme="minorHAnsi" w:cs="Arial"/>
        </w:rPr>
        <w:t xml:space="preserve">The checklist must be used to ensure that you have provided all the documentation for this tender and in the correct way. This checklist should be signed and included in </w:t>
      </w:r>
      <w:r w:rsidR="004C7A29" w:rsidRPr="00562379">
        <w:rPr>
          <w:rFonts w:asciiTheme="minorHAnsi" w:hAnsiTheme="minorHAnsi" w:cs="Arial"/>
        </w:rPr>
        <w:t>the e-Submission application</w:t>
      </w:r>
      <w:r w:rsidR="00F6798F" w:rsidRPr="00562379">
        <w:rPr>
          <w:rFonts w:asciiTheme="minorHAnsi" w:hAnsiTheme="minorHAnsi" w:cs="Arial"/>
        </w:rPr>
        <w:t xml:space="preserve"> (</w:t>
      </w:r>
      <w:r w:rsidR="000839F1">
        <w:rPr>
          <w:rFonts w:asciiTheme="minorHAnsi" w:hAnsiTheme="minorHAnsi" w:cs="Arial"/>
        </w:rPr>
        <w:t>see point 1 in the Invitation to tender</w:t>
      </w:r>
      <w:r w:rsidR="00F6798F" w:rsidRPr="00562379">
        <w:rPr>
          <w:rFonts w:asciiTheme="minorHAnsi" w:hAnsiTheme="minorHAnsi" w:cs="Arial"/>
        </w:rPr>
        <w:t>)</w:t>
      </w:r>
      <w:r w:rsidRPr="00562379">
        <w:rPr>
          <w:rFonts w:asciiTheme="minorHAnsi" w:hAnsiTheme="minorHAnsi" w:cs="Arial"/>
        </w:rPr>
        <w:t>.</w:t>
      </w:r>
    </w:p>
    <w:p w14:paraId="17EF1817" w14:textId="77777777" w:rsidR="004C7A29" w:rsidRPr="00120BFC" w:rsidRDefault="004C7A29" w:rsidP="00CE44FE">
      <w:pPr>
        <w:rPr>
          <w:rFonts w:asciiTheme="minorHAnsi" w:hAnsiTheme="minorHAnsi" w:cs="Arial"/>
          <w:b/>
          <w:bCs/>
        </w:rPr>
      </w:pPr>
    </w:p>
    <w:p w14:paraId="4A7BE1E1" w14:textId="77777777" w:rsidR="00CE44FE" w:rsidRDefault="00CE44FE" w:rsidP="00CE44FE">
      <w:pPr>
        <w:rPr>
          <w:rFonts w:asciiTheme="minorHAnsi" w:hAnsiTheme="minorHAnsi" w:cs="Arial"/>
          <w:b/>
          <w:bCs/>
        </w:rPr>
      </w:pPr>
      <w:r w:rsidRPr="00120BFC">
        <w:rPr>
          <w:rFonts w:asciiTheme="minorHAnsi" w:hAnsiTheme="minorHAnsi" w:cs="Arial"/>
          <w:b/>
          <w:bCs/>
        </w:rPr>
        <w:t xml:space="preserve">Please Tick </w:t>
      </w:r>
      <w:r w:rsidRPr="00120BFC">
        <w:rPr>
          <w:rFonts w:asciiTheme="minorHAnsi" w:hAnsiTheme="minorHAnsi" w:cs="Arial"/>
          <w:b/>
          <w:bCs/>
        </w:rPr>
        <w:sym w:font="Wingdings" w:char="F0FC"/>
      </w:r>
      <w:r w:rsidRPr="00120BFC">
        <w:rPr>
          <w:rFonts w:asciiTheme="minorHAnsi" w:hAnsiTheme="minorHAnsi" w:cs="Arial"/>
          <w:b/>
          <w:bCs/>
        </w:rPr>
        <w:t xml:space="preserve"> the boxes provided </w:t>
      </w:r>
    </w:p>
    <w:p w14:paraId="0D953F12" w14:textId="77777777" w:rsidR="00AE09C1" w:rsidRPr="00120BFC" w:rsidRDefault="00AE09C1" w:rsidP="00CE44FE">
      <w:pPr>
        <w:rPr>
          <w:rFonts w:asciiTheme="minorHAnsi" w:hAnsiTheme="minorHAnsi" w:cs="Arial"/>
          <w:b/>
          <w:bCs/>
        </w:rPr>
      </w:pPr>
    </w:p>
    <w:tbl>
      <w:tblPr>
        <w:tblW w:w="96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8964"/>
      </w:tblGrid>
      <w:tr w:rsidR="00AE09C1" w:rsidRPr="003A49B5" w14:paraId="0C5C94BB" w14:textId="77777777" w:rsidTr="00AE09C1">
        <w:tc>
          <w:tcPr>
            <w:tcW w:w="709" w:type="dxa"/>
          </w:tcPr>
          <w:sdt>
            <w:sdtPr>
              <w:rPr>
                <w:rFonts w:asciiTheme="minorHAnsi" w:hAnsiTheme="minorHAnsi" w:cs="Arial"/>
              </w:rPr>
              <w:id w:val="-2047124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48DC24" w14:textId="77777777" w:rsidR="00AE09C1" w:rsidRPr="003A49B5" w:rsidRDefault="00AE09C1" w:rsidP="002E4EF4">
                <w:pPr>
                  <w:rPr>
                    <w:rFonts w:asciiTheme="minorHAnsi" w:hAnsiTheme="minorHAnsi" w:cs="Arial"/>
                  </w:rPr>
                </w:pPr>
                <w:r w:rsidRPr="003A49B5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964" w:type="dxa"/>
          </w:tcPr>
          <w:p w14:paraId="08324A64" w14:textId="11B72A38" w:rsidR="00AE09C1" w:rsidRPr="003A49B5" w:rsidRDefault="00AE09C1" w:rsidP="00AE09C1">
            <w:pPr>
              <w:rPr>
                <w:rFonts w:asciiTheme="minorHAnsi" w:hAnsiTheme="minorHAnsi" w:cs="Arial"/>
              </w:rPr>
            </w:pPr>
            <w:r w:rsidRPr="003A49B5">
              <w:rPr>
                <w:rFonts w:asciiTheme="minorHAnsi" w:hAnsiTheme="minorHAnsi" w:cs="Arial"/>
              </w:rPr>
              <w:t xml:space="preserve">The technical </w:t>
            </w:r>
            <w:r w:rsidR="00A62E3A">
              <w:rPr>
                <w:rFonts w:asciiTheme="minorHAnsi" w:hAnsiTheme="minorHAnsi" w:cs="Arial"/>
              </w:rPr>
              <w:t>tender</w:t>
            </w:r>
            <w:r w:rsidR="00A62E3A" w:rsidRPr="003A49B5">
              <w:rPr>
                <w:rFonts w:asciiTheme="minorHAnsi" w:hAnsiTheme="minorHAnsi" w:cs="Arial"/>
              </w:rPr>
              <w:t xml:space="preserve"> </w:t>
            </w:r>
            <w:r w:rsidRPr="003A49B5">
              <w:rPr>
                <w:rFonts w:asciiTheme="minorHAnsi" w:hAnsiTheme="minorHAnsi" w:cs="Arial"/>
              </w:rPr>
              <w:t>(</w:t>
            </w:r>
            <w:r>
              <w:rPr>
                <w:rFonts w:asciiTheme="minorHAnsi" w:hAnsiTheme="minorHAnsi" w:cs="Arial"/>
              </w:rPr>
              <w:t>see</w:t>
            </w:r>
            <w:r w:rsidRPr="003A49B5">
              <w:rPr>
                <w:rFonts w:asciiTheme="minorHAnsi" w:hAnsiTheme="minorHAnsi" w:cs="Arial"/>
              </w:rPr>
              <w:t xml:space="preserve"> section </w:t>
            </w:r>
            <w:r w:rsidR="00A62E3A">
              <w:rPr>
                <w:rFonts w:asciiTheme="minorHAnsi" w:hAnsiTheme="minorHAnsi" w:cs="Arial"/>
              </w:rPr>
              <w:t>3</w:t>
            </w:r>
            <w:r w:rsidRPr="003A49B5">
              <w:rPr>
                <w:rFonts w:asciiTheme="minorHAnsi" w:hAnsiTheme="minorHAnsi" w:cs="Arial"/>
              </w:rPr>
              <w:t>.</w:t>
            </w:r>
            <w:r w:rsidR="00A62E3A">
              <w:rPr>
                <w:rFonts w:asciiTheme="minorHAnsi" w:hAnsiTheme="minorHAnsi" w:cs="Arial"/>
              </w:rPr>
              <w:t>3</w:t>
            </w:r>
            <w:r w:rsidR="00FF682E">
              <w:rPr>
                <w:rFonts w:asciiTheme="minorHAnsi" w:hAnsiTheme="minorHAnsi" w:cs="Arial"/>
              </w:rPr>
              <w:t>.1</w:t>
            </w:r>
            <w:r>
              <w:rPr>
                <w:rFonts w:asciiTheme="minorHAnsi" w:hAnsiTheme="minorHAnsi" w:cs="Arial"/>
              </w:rPr>
              <w:t xml:space="preserve"> in the Tender specifications</w:t>
            </w:r>
            <w:r w:rsidRPr="003A49B5">
              <w:rPr>
                <w:rFonts w:asciiTheme="minorHAnsi" w:hAnsiTheme="minorHAnsi" w:cs="Arial"/>
              </w:rPr>
              <w:t xml:space="preserve">) </w:t>
            </w:r>
          </w:p>
        </w:tc>
      </w:tr>
      <w:tr w:rsidR="00AE09C1" w:rsidRPr="003A49B5" w14:paraId="3B4F3C88" w14:textId="77777777" w:rsidTr="00AE09C1">
        <w:tc>
          <w:tcPr>
            <w:tcW w:w="709" w:type="dxa"/>
          </w:tcPr>
          <w:sdt>
            <w:sdtPr>
              <w:rPr>
                <w:rFonts w:asciiTheme="minorHAnsi" w:hAnsiTheme="minorHAnsi" w:cs="Arial"/>
              </w:rPr>
              <w:id w:val="-1834981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C27877" w14:textId="77777777" w:rsidR="00AE09C1" w:rsidRPr="003A49B5" w:rsidRDefault="00AE09C1" w:rsidP="002E4EF4">
                <w:pPr>
                  <w:rPr>
                    <w:rFonts w:asciiTheme="minorHAnsi" w:hAnsiTheme="minorHAnsi" w:cs="Arial"/>
                  </w:rPr>
                </w:pPr>
                <w:r w:rsidRPr="003A49B5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964" w:type="dxa"/>
          </w:tcPr>
          <w:p w14:paraId="7D943F59" w14:textId="7518ADDA" w:rsidR="00AE09C1" w:rsidRPr="003A49B5" w:rsidRDefault="00AE09C1" w:rsidP="000839F1">
            <w:pPr>
              <w:rPr>
                <w:rFonts w:asciiTheme="minorHAnsi" w:hAnsiTheme="minorHAnsi" w:cs="Arial"/>
              </w:rPr>
            </w:pPr>
            <w:r w:rsidRPr="003A49B5">
              <w:rPr>
                <w:rFonts w:asciiTheme="minorHAnsi" w:hAnsiTheme="minorHAnsi" w:cs="Arial"/>
              </w:rPr>
              <w:t xml:space="preserve">The financial </w:t>
            </w:r>
            <w:r w:rsidR="00A62E3A">
              <w:rPr>
                <w:rFonts w:asciiTheme="minorHAnsi" w:hAnsiTheme="minorHAnsi" w:cs="Arial"/>
              </w:rPr>
              <w:t>tender</w:t>
            </w:r>
            <w:r w:rsidR="00A62E3A" w:rsidRPr="003A49B5">
              <w:rPr>
                <w:rFonts w:asciiTheme="minorHAnsi" w:hAnsiTheme="minorHAnsi" w:cs="Arial"/>
              </w:rPr>
              <w:t xml:space="preserve"> </w:t>
            </w:r>
            <w:r w:rsidRPr="003A49B5">
              <w:rPr>
                <w:rFonts w:asciiTheme="minorHAnsi" w:hAnsiTheme="minorHAnsi" w:cs="Arial"/>
              </w:rPr>
              <w:t>(</w:t>
            </w:r>
            <w:r>
              <w:rPr>
                <w:rFonts w:asciiTheme="minorHAnsi" w:hAnsiTheme="minorHAnsi" w:cs="Arial"/>
              </w:rPr>
              <w:t>duly signed and unaltered</w:t>
            </w:r>
            <w:r w:rsidRPr="003A49B5">
              <w:rPr>
                <w:rFonts w:asciiTheme="minorHAnsi" w:hAnsiTheme="minorHAnsi" w:cs="Arial"/>
              </w:rPr>
              <w:t xml:space="preserve"> </w:t>
            </w:r>
            <w:r w:rsidR="000839F1">
              <w:rPr>
                <w:rFonts w:asciiTheme="minorHAnsi" w:hAnsiTheme="minorHAnsi" w:cs="Arial"/>
              </w:rPr>
              <w:t>a</w:t>
            </w:r>
            <w:r w:rsidRPr="003A49B5">
              <w:rPr>
                <w:rFonts w:asciiTheme="minorHAnsi" w:hAnsiTheme="minorHAnsi" w:cs="Arial"/>
              </w:rPr>
              <w:t>nnex II</w:t>
            </w:r>
            <w:r>
              <w:rPr>
                <w:rFonts w:asciiTheme="minorHAnsi" w:hAnsiTheme="minorHAnsi" w:cs="Arial"/>
              </w:rPr>
              <w:t xml:space="preserve"> of the Tender specifications</w:t>
            </w:r>
            <w:r w:rsidRPr="003A49B5">
              <w:rPr>
                <w:rFonts w:asciiTheme="minorHAnsi" w:hAnsiTheme="minorHAnsi" w:cs="Arial"/>
              </w:rPr>
              <w:t>).</w:t>
            </w:r>
          </w:p>
        </w:tc>
      </w:tr>
      <w:tr w:rsidR="00CE44FE" w:rsidRPr="003A49B5" w14:paraId="2DCA5547" w14:textId="77777777" w:rsidTr="00AE09C1">
        <w:tc>
          <w:tcPr>
            <w:tcW w:w="709" w:type="dxa"/>
          </w:tcPr>
          <w:sdt>
            <w:sdtPr>
              <w:rPr>
                <w:rFonts w:asciiTheme="minorHAnsi" w:hAnsiTheme="minorHAnsi" w:cs="Arial"/>
              </w:rPr>
              <w:id w:val="-2012289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D20957" w14:textId="77777777" w:rsidR="00CE44FE" w:rsidRPr="003A49B5" w:rsidRDefault="00AE09C1" w:rsidP="00C10C58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964" w:type="dxa"/>
          </w:tcPr>
          <w:p w14:paraId="39BD49F0" w14:textId="1E390544" w:rsidR="00CE44FE" w:rsidRPr="003A49B5" w:rsidRDefault="00CE44FE" w:rsidP="008C30F0">
            <w:pPr>
              <w:rPr>
                <w:rFonts w:asciiTheme="minorHAnsi" w:hAnsiTheme="minorHAnsi" w:cs="Arial"/>
                <w:bCs/>
              </w:rPr>
            </w:pPr>
            <w:r w:rsidRPr="003A49B5">
              <w:rPr>
                <w:rFonts w:asciiTheme="minorHAnsi" w:hAnsiTheme="minorHAnsi" w:cs="Arial"/>
              </w:rPr>
              <w:t xml:space="preserve">The duly completed, </w:t>
            </w:r>
            <w:proofErr w:type="gramStart"/>
            <w:r w:rsidRPr="003A49B5">
              <w:rPr>
                <w:rFonts w:asciiTheme="minorHAnsi" w:hAnsiTheme="minorHAnsi" w:cs="Arial"/>
              </w:rPr>
              <w:t>signed</w:t>
            </w:r>
            <w:proofErr w:type="gramEnd"/>
            <w:r w:rsidRPr="003A49B5">
              <w:rPr>
                <w:rFonts w:asciiTheme="minorHAnsi" w:hAnsiTheme="minorHAnsi" w:cs="Arial"/>
              </w:rPr>
              <w:t xml:space="preserve"> and dated </w:t>
            </w:r>
            <w:r w:rsidR="008C30F0" w:rsidRPr="003A49B5">
              <w:rPr>
                <w:rFonts w:asciiTheme="minorHAnsi" w:hAnsiTheme="minorHAnsi" w:cs="Arial"/>
              </w:rPr>
              <w:t>Declaration of honour on exclusion criteria and selection criteria</w:t>
            </w:r>
            <w:r w:rsidR="000839F1">
              <w:rPr>
                <w:rFonts w:asciiTheme="minorHAnsi" w:hAnsiTheme="minorHAnsi" w:cs="Arial"/>
              </w:rPr>
              <w:t xml:space="preserve"> (see annex III of the Tender specifications</w:t>
            </w:r>
            <w:r w:rsidR="004C7A29" w:rsidRPr="003A49B5">
              <w:rPr>
                <w:rFonts w:asciiTheme="minorHAnsi" w:hAnsiTheme="minorHAnsi" w:cs="Arial"/>
              </w:rPr>
              <w:t>)</w:t>
            </w:r>
            <w:r w:rsidR="000839F1">
              <w:rPr>
                <w:rFonts w:asciiTheme="minorHAnsi" w:hAnsiTheme="minorHAnsi" w:cs="Arial"/>
              </w:rPr>
              <w:t>.</w:t>
            </w:r>
          </w:p>
        </w:tc>
      </w:tr>
      <w:tr w:rsidR="00AE09C1" w:rsidRPr="003A49B5" w14:paraId="69203FB5" w14:textId="77777777" w:rsidTr="00AE09C1">
        <w:tc>
          <w:tcPr>
            <w:tcW w:w="709" w:type="dxa"/>
          </w:tcPr>
          <w:sdt>
            <w:sdtPr>
              <w:rPr>
                <w:rFonts w:asciiTheme="minorHAnsi" w:hAnsiTheme="minorHAnsi" w:cs="Arial"/>
              </w:rPr>
              <w:id w:val="1214856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365D82" w14:textId="77777777" w:rsidR="00AE09C1" w:rsidRPr="003A49B5" w:rsidRDefault="00AE09C1" w:rsidP="002E4EF4">
                <w:pPr>
                  <w:rPr>
                    <w:rFonts w:asciiTheme="minorHAnsi" w:hAnsiTheme="minorHAnsi" w:cs="Arial"/>
                  </w:rPr>
                </w:pPr>
                <w:r w:rsidRPr="003A49B5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964" w:type="dxa"/>
          </w:tcPr>
          <w:p w14:paraId="2EAE2077" w14:textId="2ABBA168" w:rsidR="00AE09C1" w:rsidRPr="003A49B5" w:rsidRDefault="00AE09C1" w:rsidP="000839F1">
            <w:pPr>
              <w:rPr>
                <w:rFonts w:asciiTheme="minorHAnsi" w:hAnsiTheme="minorHAnsi" w:cs="Arial"/>
              </w:rPr>
            </w:pPr>
            <w:r w:rsidRPr="003A49B5">
              <w:rPr>
                <w:rFonts w:asciiTheme="minorHAnsi" w:hAnsiTheme="minorHAnsi" w:cs="Arial"/>
              </w:rPr>
              <w:t xml:space="preserve">The economic and financial capacity documents </w:t>
            </w:r>
            <w:r>
              <w:rPr>
                <w:rFonts w:asciiTheme="minorHAnsi" w:hAnsiTheme="minorHAnsi" w:cs="Arial"/>
              </w:rPr>
              <w:t>(see</w:t>
            </w:r>
            <w:r w:rsidRPr="003A49B5">
              <w:rPr>
                <w:rFonts w:asciiTheme="minorHAnsi" w:hAnsiTheme="minorHAnsi" w:cs="Arial"/>
              </w:rPr>
              <w:t xml:space="preserve"> section 3.2.</w:t>
            </w:r>
            <w:r w:rsidR="00A62E3A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 xml:space="preserve"> </w:t>
            </w:r>
            <w:r w:rsidR="007C19DF">
              <w:rPr>
                <w:rFonts w:asciiTheme="minorHAnsi" w:hAnsiTheme="minorHAnsi" w:cs="Arial"/>
              </w:rPr>
              <w:t xml:space="preserve">and annex VI </w:t>
            </w:r>
            <w:r>
              <w:rPr>
                <w:rFonts w:asciiTheme="minorHAnsi" w:hAnsiTheme="minorHAnsi" w:cs="Arial"/>
              </w:rPr>
              <w:t>in the Tender specifications)</w:t>
            </w:r>
          </w:p>
        </w:tc>
      </w:tr>
      <w:tr w:rsidR="00AE09C1" w:rsidRPr="003A49B5" w14:paraId="014E9D64" w14:textId="77777777" w:rsidTr="00AE09C1">
        <w:tc>
          <w:tcPr>
            <w:tcW w:w="709" w:type="dxa"/>
          </w:tcPr>
          <w:sdt>
            <w:sdtPr>
              <w:rPr>
                <w:rFonts w:asciiTheme="minorHAnsi" w:hAnsiTheme="minorHAnsi" w:cs="Arial"/>
              </w:rPr>
              <w:id w:val="-1192683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38F1BA" w14:textId="77777777" w:rsidR="00AE09C1" w:rsidRPr="003A49B5" w:rsidRDefault="00AE09C1" w:rsidP="000228AD">
                <w:pPr>
                  <w:rPr>
                    <w:rFonts w:asciiTheme="minorHAnsi" w:hAnsiTheme="minorHAnsi" w:cs="Arial"/>
                  </w:rPr>
                </w:pPr>
                <w:r w:rsidRPr="003A49B5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964" w:type="dxa"/>
          </w:tcPr>
          <w:p w14:paraId="449E206C" w14:textId="1FC0B5BC" w:rsidR="00AE09C1" w:rsidRPr="003A49B5" w:rsidRDefault="00AE09C1" w:rsidP="00AE09C1">
            <w:pPr>
              <w:jc w:val="left"/>
              <w:rPr>
                <w:rFonts w:asciiTheme="minorHAnsi" w:hAnsiTheme="minorHAnsi" w:cs="Arial"/>
              </w:rPr>
            </w:pPr>
            <w:r w:rsidRPr="003A49B5">
              <w:rPr>
                <w:rFonts w:asciiTheme="minorHAnsi" w:hAnsiTheme="minorHAnsi" w:cs="Arial"/>
              </w:rPr>
              <w:t xml:space="preserve">The technical and professional capacity documents </w:t>
            </w:r>
            <w:r>
              <w:rPr>
                <w:rFonts w:asciiTheme="minorHAnsi" w:hAnsiTheme="minorHAnsi" w:cs="Arial"/>
              </w:rPr>
              <w:t>(see section 3.2.</w:t>
            </w:r>
            <w:r w:rsidR="00A62E3A">
              <w:rPr>
                <w:rFonts w:asciiTheme="minorHAnsi" w:hAnsiTheme="minorHAnsi" w:cs="Arial"/>
              </w:rPr>
              <w:t>4</w:t>
            </w:r>
            <w:r>
              <w:rPr>
                <w:rFonts w:asciiTheme="minorHAnsi" w:hAnsiTheme="minorHAnsi" w:cs="Arial"/>
              </w:rPr>
              <w:t xml:space="preserve"> </w:t>
            </w:r>
            <w:r w:rsidRPr="00AE09C1">
              <w:rPr>
                <w:rFonts w:asciiTheme="minorHAnsi" w:hAnsiTheme="minorHAnsi" w:cs="Arial"/>
              </w:rPr>
              <w:t>in the Tender specifications)</w:t>
            </w:r>
          </w:p>
        </w:tc>
      </w:tr>
      <w:tr w:rsidR="00AE09C1" w:rsidRPr="003A49B5" w14:paraId="0CF58CCF" w14:textId="77777777" w:rsidTr="008A5AD9">
        <w:tc>
          <w:tcPr>
            <w:tcW w:w="709" w:type="dxa"/>
          </w:tcPr>
          <w:sdt>
            <w:sdtPr>
              <w:rPr>
                <w:rFonts w:asciiTheme="minorHAnsi" w:hAnsiTheme="minorHAnsi" w:cs="Arial"/>
              </w:rPr>
              <w:id w:val="6989785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8A3C0" w14:textId="77777777" w:rsidR="00AE09C1" w:rsidRPr="003A49B5" w:rsidRDefault="00AE09C1" w:rsidP="008A5AD9">
                <w:pPr>
                  <w:rPr>
                    <w:rFonts w:asciiTheme="minorHAnsi" w:hAnsiTheme="minorHAnsi" w:cs="Arial"/>
                  </w:rPr>
                </w:pPr>
                <w:r w:rsidRPr="003A49B5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964" w:type="dxa"/>
          </w:tcPr>
          <w:p w14:paraId="40AECCDA" w14:textId="77777777" w:rsidR="00AE09C1" w:rsidRPr="003A49B5" w:rsidRDefault="00AE09C1" w:rsidP="00AE09C1">
            <w:pPr>
              <w:rPr>
                <w:rFonts w:asciiTheme="minorHAnsi" w:hAnsiTheme="minorHAnsi" w:cs="Arial"/>
              </w:rPr>
            </w:pPr>
            <w:r w:rsidRPr="003A49B5">
              <w:rPr>
                <w:rFonts w:asciiTheme="minorHAnsi" w:hAnsiTheme="minorHAnsi" w:cs="Arial"/>
              </w:rPr>
              <w:t>The duly completed Authorised Signatory Form</w:t>
            </w:r>
            <w:r>
              <w:rPr>
                <w:rFonts w:asciiTheme="minorHAnsi" w:hAnsiTheme="minorHAnsi" w:cs="Arial"/>
              </w:rPr>
              <w:t xml:space="preserve"> (see annex IV of the Tender specifications)</w:t>
            </w:r>
          </w:p>
        </w:tc>
      </w:tr>
      <w:tr w:rsidR="00CE44FE" w:rsidRPr="003A49B5" w14:paraId="28B6D208" w14:textId="77777777" w:rsidTr="00AE09C1">
        <w:tc>
          <w:tcPr>
            <w:tcW w:w="709" w:type="dxa"/>
          </w:tcPr>
          <w:sdt>
            <w:sdtPr>
              <w:rPr>
                <w:rFonts w:asciiTheme="minorHAnsi" w:hAnsiTheme="minorHAnsi" w:cs="Arial"/>
              </w:rPr>
              <w:id w:val="-672732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78ADC" w14:textId="77777777" w:rsidR="00CE44FE" w:rsidRPr="003A49B5" w:rsidRDefault="000B0D40" w:rsidP="000B0D40">
                <w:pPr>
                  <w:rPr>
                    <w:rFonts w:asciiTheme="minorHAnsi" w:hAnsiTheme="minorHAnsi" w:cs="Arial"/>
                  </w:rPr>
                </w:pPr>
                <w:r w:rsidRPr="003A49B5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964" w:type="dxa"/>
          </w:tcPr>
          <w:p w14:paraId="5F06F376" w14:textId="77777777" w:rsidR="00CE44FE" w:rsidRPr="003A49B5" w:rsidRDefault="00CE44FE" w:rsidP="00AE09C1">
            <w:pPr>
              <w:jc w:val="left"/>
              <w:rPr>
                <w:rFonts w:asciiTheme="minorHAnsi" w:hAnsiTheme="minorHAnsi" w:cs="Arial"/>
              </w:rPr>
            </w:pPr>
            <w:r w:rsidRPr="003A49B5">
              <w:rPr>
                <w:rFonts w:asciiTheme="minorHAnsi" w:hAnsiTheme="minorHAnsi" w:cs="Arial"/>
              </w:rPr>
              <w:t>The duly completed, signed and dated Legal Entity Form(s)</w:t>
            </w:r>
            <w:r w:rsidR="007C19DF">
              <w:rPr>
                <w:rFonts w:asciiTheme="minorHAnsi" w:hAnsiTheme="minorHAnsi" w:cs="Arial"/>
              </w:rPr>
              <w:t xml:space="preserve"> (see annex VII</w:t>
            </w:r>
            <w:r w:rsidR="00AE09C1">
              <w:rPr>
                <w:rFonts w:asciiTheme="minorHAnsi" w:hAnsiTheme="minorHAnsi" w:cs="Arial"/>
              </w:rPr>
              <w:t xml:space="preserve"> of the Tender specifications)</w:t>
            </w:r>
          </w:p>
        </w:tc>
      </w:tr>
      <w:tr w:rsidR="00CE44FE" w:rsidRPr="003A49B5" w14:paraId="0871686D" w14:textId="77777777" w:rsidTr="00AE09C1">
        <w:tc>
          <w:tcPr>
            <w:tcW w:w="709" w:type="dxa"/>
          </w:tcPr>
          <w:sdt>
            <w:sdtPr>
              <w:rPr>
                <w:rFonts w:asciiTheme="minorHAnsi" w:hAnsiTheme="minorHAnsi" w:cs="Arial"/>
              </w:rPr>
              <w:id w:val="-827750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A4406C" w14:textId="77777777" w:rsidR="00CE44FE" w:rsidRPr="003A49B5" w:rsidRDefault="000B0D40" w:rsidP="000B0D40">
                <w:pPr>
                  <w:rPr>
                    <w:rFonts w:asciiTheme="minorHAnsi" w:hAnsiTheme="minorHAnsi" w:cs="Arial"/>
                  </w:rPr>
                </w:pPr>
                <w:r w:rsidRPr="003A49B5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964" w:type="dxa"/>
          </w:tcPr>
          <w:p w14:paraId="2048159A" w14:textId="77777777" w:rsidR="00CE44FE" w:rsidRPr="003A49B5" w:rsidRDefault="00CE44FE" w:rsidP="00C10C58">
            <w:pPr>
              <w:rPr>
                <w:rFonts w:asciiTheme="minorHAnsi" w:hAnsiTheme="minorHAnsi" w:cs="Arial"/>
              </w:rPr>
            </w:pPr>
            <w:r w:rsidRPr="003A49B5">
              <w:rPr>
                <w:rFonts w:asciiTheme="minorHAnsi" w:hAnsiTheme="minorHAnsi" w:cs="Arial"/>
              </w:rPr>
              <w:t>The duly completed, signed and dated Financial Identification Form</w:t>
            </w:r>
            <w:r w:rsidR="007C19DF">
              <w:rPr>
                <w:rFonts w:asciiTheme="minorHAnsi" w:hAnsiTheme="minorHAnsi" w:cs="Arial"/>
              </w:rPr>
              <w:t xml:space="preserve"> (see annex VII</w:t>
            </w:r>
            <w:r w:rsidR="00AE09C1">
              <w:rPr>
                <w:rFonts w:asciiTheme="minorHAnsi" w:hAnsiTheme="minorHAnsi" w:cs="Arial"/>
              </w:rPr>
              <w:t xml:space="preserve"> of the Tender specifications)</w:t>
            </w:r>
          </w:p>
        </w:tc>
      </w:tr>
      <w:tr w:rsidR="00CE44FE" w:rsidRPr="003A49B5" w14:paraId="3AFCA5B6" w14:textId="77777777" w:rsidTr="00AE09C1">
        <w:tc>
          <w:tcPr>
            <w:tcW w:w="709" w:type="dxa"/>
          </w:tcPr>
          <w:sdt>
            <w:sdtPr>
              <w:rPr>
                <w:rFonts w:asciiTheme="minorHAnsi" w:hAnsiTheme="minorHAnsi" w:cs="Arial"/>
              </w:rPr>
              <w:id w:val="411052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BFC8E9" w14:textId="77777777" w:rsidR="00CE44FE" w:rsidRPr="003A49B5" w:rsidRDefault="000B0D40" w:rsidP="000B0D40">
                <w:pPr>
                  <w:rPr>
                    <w:rFonts w:asciiTheme="minorHAnsi" w:hAnsiTheme="minorHAnsi" w:cs="Arial"/>
                  </w:rPr>
                </w:pPr>
                <w:r w:rsidRPr="003A49B5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964" w:type="dxa"/>
          </w:tcPr>
          <w:p w14:paraId="358B45AC" w14:textId="77777777" w:rsidR="00CE44FE" w:rsidRPr="003A49B5" w:rsidRDefault="00CE44FE" w:rsidP="00AE09C1">
            <w:pPr>
              <w:rPr>
                <w:rFonts w:asciiTheme="minorHAnsi" w:hAnsiTheme="minorHAnsi" w:cs="Arial"/>
              </w:rPr>
            </w:pPr>
            <w:r w:rsidRPr="003A49B5">
              <w:rPr>
                <w:rFonts w:asciiTheme="minorHAnsi" w:hAnsiTheme="minorHAnsi" w:cs="Arial"/>
              </w:rPr>
              <w:t xml:space="preserve">In the case of consortia, a consortium agreement and any other documents </w:t>
            </w:r>
            <w:r w:rsidR="00AE09C1">
              <w:rPr>
                <w:rFonts w:asciiTheme="minorHAnsi" w:hAnsiTheme="minorHAnsi" w:cs="Arial"/>
              </w:rPr>
              <w:t>(see</w:t>
            </w:r>
            <w:r w:rsidRPr="003A49B5">
              <w:rPr>
                <w:rFonts w:asciiTheme="minorHAnsi" w:hAnsiTheme="minorHAnsi" w:cs="Arial"/>
              </w:rPr>
              <w:t xml:space="preserve"> section 1.4</w:t>
            </w:r>
            <w:r w:rsidR="00AE09C1">
              <w:rPr>
                <w:rFonts w:asciiTheme="minorHAnsi" w:hAnsiTheme="minorHAnsi" w:cs="Arial"/>
              </w:rPr>
              <w:t xml:space="preserve"> in the Tender specifications)</w:t>
            </w:r>
          </w:p>
        </w:tc>
      </w:tr>
      <w:tr w:rsidR="00CE44FE" w:rsidRPr="003A49B5" w14:paraId="324AF73A" w14:textId="77777777" w:rsidTr="00AE09C1">
        <w:tc>
          <w:tcPr>
            <w:tcW w:w="709" w:type="dxa"/>
          </w:tcPr>
          <w:sdt>
            <w:sdtPr>
              <w:rPr>
                <w:rFonts w:asciiTheme="minorHAnsi" w:hAnsiTheme="minorHAnsi" w:cs="Arial"/>
              </w:rPr>
              <w:id w:val="-1766449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6E19E0" w14:textId="77777777" w:rsidR="00CE44FE" w:rsidRPr="003A49B5" w:rsidRDefault="000B0D40" w:rsidP="000B0D40">
                <w:pPr>
                  <w:rPr>
                    <w:rFonts w:asciiTheme="minorHAnsi" w:hAnsiTheme="minorHAnsi" w:cs="Arial"/>
                  </w:rPr>
                </w:pPr>
                <w:r w:rsidRPr="003A49B5"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964" w:type="dxa"/>
          </w:tcPr>
          <w:p w14:paraId="5FE36949" w14:textId="77777777" w:rsidR="00CE44FE" w:rsidRPr="003A49B5" w:rsidRDefault="00CE44FE" w:rsidP="00AE09C1">
            <w:pPr>
              <w:jc w:val="left"/>
              <w:rPr>
                <w:rFonts w:asciiTheme="minorHAnsi" w:hAnsiTheme="minorHAnsi" w:cs="Arial"/>
              </w:rPr>
            </w:pPr>
            <w:r w:rsidRPr="003A49B5">
              <w:rPr>
                <w:rFonts w:asciiTheme="minorHAnsi" w:hAnsiTheme="minorHAnsi" w:cs="Arial"/>
              </w:rPr>
              <w:t>This tender submission checklist, completed, signed and dated</w:t>
            </w:r>
            <w:r w:rsidR="00AE09C1">
              <w:rPr>
                <w:rFonts w:asciiTheme="minorHAnsi" w:hAnsiTheme="minorHAnsi" w:cs="Arial"/>
              </w:rPr>
              <w:t xml:space="preserve"> (annex V of the Tender specifications)</w:t>
            </w:r>
            <w:r w:rsidRPr="003A49B5">
              <w:rPr>
                <w:rFonts w:asciiTheme="minorHAnsi" w:hAnsiTheme="minorHAnsi" w:cs="Arial"/>
              </w:rPr>
              <w:t>.</w:t>
            </w:r>
          </w:p>
        </w:tc>
      </w:tr>
      <w:tr w:rsidR="00CE44FE" w:rsidRPr="00120BFC" w14:paraId="4FC4ADB0" w14:textId="77777777" w:rsidTr="00AE09C1">
        <w:tc>
          <w:tcPr>
            <w:tcW w:w="9673" w:type="dxa"/>
            <w:gridSpan w:val="2"/>
          </w:tcPr>
          <w:p w14:paraId="00FB4085" w14:textId="77777777" w:rsidR="00622BA9" w:rsidRDefault="00622BA9" w:rsidP="00C10C58">
            <w:pPr>
              <w:rPr>
                <w:rFonts w:asciiTheme="minorHAnsi" w:hAnsiTheme="minorHAnsi" w:cs="Arial"/>
                <w:b/>
                <w:bCs/>
              </w:rPr>
            </w:pPr>
          </w:p>
          <w:p w14:paraId="41E6D6A1" w14:textId="77777777" w:rsidR="00CE44FE" w:rsidRPr="00120BFC" w:rsidRDefault="00CE44FE" w:rsidP="00C10C58">
            <w:pPr>
              <w:rPr>
                <w:rFonts w:asciiTheme="minorHAnsi" w:hAnsiTheme="minorHAnsi" w:cs="Arial"/>
                <w:b/>
                <w:bCs/>
              </w:rPr>
            </w:pPr>
            <w:r w:rsidRPr="00120BFC">
              <w:rPr>
                <w:rFonts w:asciiTheme="minorHAnsi" w:hAnsiTheme="minorHAnsi" w:cs="Arial"/>
                <w:b/>
                <w:bCs/>
              </w:rPr>
              <w:t>You should also ensure that:</w:t>
            </w:r>
          </w:p>
        </w:tc>
      </w:tr>
      <w:tr w:rsidR="00CE44FE" w:rsidRPr="00120BFC" w14:paraId="060341B9" w14:textId="77777777" w:rsidTr="00AE09C1">
        <w:tc>
          <w:tcPr>
            <w:tcW w:w="709" w:type="dxa"/>
          </w:tcPr>
          <w:sdt>
            <w:sdtPr>
              <w:rPr>
                <w:rFonts w:asciiTheme="minorHAnsi" w:hAnsiTheme="minorHAnsi" w:cs="Arial"/>
              </w:rPr>
              <w:id w:val="-2123839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481E04" w14:textId="77777777" w:rsidR="00CE44FE" w:rsidRPr="00120BFC" w:rsidRDefault="000B0D40" w:rsidP="000B0D40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964" w:type="dxa"/>
          </w:tcPr>
          <w:p w14:paraId="34B45A91" w14:textId="77777777" w:rsidR="00CE44FE" w:rsidRPr="00120BFC" w:rsidRDefault="00CE44FE">
            <w:pPr>
              <w:rPr>
                <w:rFonts w:asciiTheme="minorHAnsi" w:hAnsiTheme="minorHAnsi" w:cs="Arial"/>
              </w:rPr>
            </w:pPr>
            <w:r w:rsidRPr="00120BFC">
              <w:rPr>
                <w:rFonts w:asciiTheme="minorHAnsi" w:hAnsiTheme="minorHAnsi" w:cs="Arial"/>
              </w:rPr>
              <w:t xml:space="preserve">Your </w:t>
            </w:r>
            <w:r w:rsidR="004C7A29">
              <w:rPr>
                <w:rFonts w:asciiTheme="minorHAnsi" w:hAnsiTheme="minorHAnsi" w:cs="Arial"/>
              </w:rPr>
              <w:t>tender</w:t>
            </w:r>
            <w:r w:rsidR="004C7A29" w:rsidRPr="00120BFC">
              <w:rPr>
                <w:rFonts w:asciiTheme="minorHAnsi" w:hAnsiTheme="minorHAnsi" w:cs="Arial"/>
              </w:rPr>
              <w:t xml:space="preserve"> </w:t>
            </w:r>
            <w:r w:rsidRPr="00120BFC">
              <w:rPr>
                <w:rFonts w:asciiTheme="minorHAnsi" w:hAnsiTheme="minorHAnsi" w:cs="Arial"/>
              </w:rPr>
              <w:t>is formulated in one of the official languages of the European Union.</w:t>
            </w:r>
          </w:p>
        </w:tc>
      </w:tr>
      <w:tr w:rsidR="00CE44FE" w:rsidRPr="00120BFC" w14:paraId="7F0CAF33" w14:textId="77777777" w:rsidTr="00AE09C1">
        <w:tc>
          <w:tcPr>
            <w:tcW w:w="709" w:type="dxa"/>
          </w:tcPr>
          <w:sdt>
            <w:sdtPr>
              <w:rPr>
                <w:rFonts w:asciiTheme="minorHAnsi" w:hAnsiTheme="minorHAnsi" w:cs="Arial"/>
              </w:rPr>
              <w:id w:val="-19489983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FD0FE7" w14:textId="77777777" w:rsidR="00CE44FE" w:rsidRPr="00120BFC" w:rsidRDefault="000B0D40" w:rsidP="000B0D40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964" w:type="dxa"/>
          </w:tcPr>
          <w:p w14:paraId="1857E584" w14:textId="62E74DA7" w:rsidR="00CE44FE" w:rsidRPr="00120BFC" w:rsidRDefault="00CE44FE">
            <w:pPr>
              <w:rPr>
                <w:rFonts w:asciiTheme="minorHAnsi" w:hAnsiTheme="minorHAnsi" w:cs="Arial"/>
              </w:rPr>
            </w:pPr>
            <w:r w:rsidRPr="00120BFC">
              <w:rPr>
                <w:rFonts w:asciiTheme="minorHAnsi" w:hAnsiTheme="minorHAnsi" w:cs="Arial"/>
              </w:rPr>
              <w:t xml:space="preserve">Both the technical and financial </w:t>
            </w:r>
            <w:r w:rsidR="00722087">
              <w:rPr>
                <w:rFonts w:asciiTheme="minorHAnsi" w:hAnsiTheme="minorHAnsi" w:cs="Arial"/>
              </w:rPr>
              <w:t>tenders</w:t>
            </w:r>
            <w:r w:rsidRPr="00120BFC">
              <w:rPr>
                <w:rFonts w:asciiTheme="minorHAnsi" w:hAnsiTheme="minorHAnsi" w:cs="Arial"/>
              </w:rPr>
              <w:t xml:space="preserve"> are signed by the tenderer or his duly authorised agent.</w:t>
            </w:r>
          </w:p>
        </w:tc>
      </w:tr>
      <w:tr w:rsidR="00CE44FE" w:rsidRPr="00120BFC" w14:paraId="78D7011E" w14:textId="77777777" w:rsidTr="00AE09C1">
        <w:tc>
          <w:tcPr>
            <w:tcW w:w="709" w:type="dxa"/>
          </w:tcPr>
          <w:sdt>
            <w:sdtPr>
              <w:rPr>
                <w:rFonts w:asciiTheme="minorHAnsi" w:hAnsiTheme="minorHAnsi" w:cs="Arial"/>
              </w:rPr>
              <w:id w:val="-322203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4AA24DA" w14:textId="77777777" w:rsidR="00CE44FE" w:rsidRPr="00120BFC" w:rsidRDefault="000B0D40" w:rsidP="000B0D40">
                <w:pPr>
                  <w:rPr>
                    <w:rFonts w:asciiTheme="minorHAnsi" w:hAnsiTheme="minorHAnsi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8964" w:type="dxa"/>
          </w:tcPr>
          <w:p w14:paraId="2E547346" w14:textId="77777777" w:rsidR="00CE44FE" w:rsidRPr="00120BFC" w:rsidRDefault="00CE44FE" w:rsidP="00C10C58">
            <w:pPr>
              <w:rPr>
                <w:rFonts w:asciiTheme="minorHAnsi" w:hAnsiTheme="minorHAnsi" w:cs="Arial"/>
              </w:rPr>
            </w:pPr>
            <w:r w:rsidRPr="00120BFC">
              <w:rPr>
                <w:rFonts w:asciiTheme="minorHAnsi" w:hAnsiTheme="minorHAnsi" w:cs="Arial"/>
              </w:rPr>
              <w:t xml:space="preserve">Your </w:t>
            </w:r>
            <w:r w:rsidR="004C7A29">
              <w:rPr>
                <w:rFonts w:asciiTheme="minorHAnsi" w:hAnsiTheme="minorHAnsi" w:cs="Arial"/>
              </w:rPr>
              <w:t>tender</w:t>
            </w:r>
            <w:r w:rsidRPr="00120BFC">
              <w:rPr>
                <w:rFonts w:asciiTheme="minorHAnsi" w:hAnsiTheme="minorHAnsi" w:cs="Arial"/>
              </w:rPr>
              <w:t xml:space="preserve"> is perfectly legible in order to rule out any ambiguity.</w:t>
            </w:r>
          </w:p>
        </w:tc>
      </w:tr>
    </w:tbl>
    <w:p w14:paraId="6B52E10B" w14:textId="77777777" w:rsidR="004064F5" w:rsidRDefault="004064F5"/>
    <w:sectPr w:rsidR="004064F5" w:rsidSect="002619CF">
      <w:headerReference w:type="default" r:id="rId10"/>
      <w:pgSz w:w="11906" w:h="16838"/>
      <w:pgMar w:top="2410" w:right="1440" w:bottom="56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B3878" w14:textId="77777777" w:rsidR="00622BA9" w:rsidRDefault="00622BA9" w:rsidP="00622BA9">
      <w:pPr>
        <w:spacing w:after="0"/>
      </w:pPr>
      <w:r>
        <w:separator/>
      </w:r>
    </w:p>
  </w:endnote>
  <w:endnote w:type="continuationSeparator" w:id="0">
    <w:p w14:paraId="15A24B42" w14:textId="77777777" w:rsidR="00622BA9" w:rsidRDefault="00622BA9" w:rsidP="00622B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3CF41" w14:textId="77777777" w:rsidR="00622BA9" w:rsidRDefault="00622BA9" w:rsidP="00622BA9">
      <w:pPr>
        <w:spacing w:after="0"/>
      </w:pPr>
      <w:r>
        <w:separator/>
      </w:r>
    </w:p>
  </w:footnote>
  <w:footnote w:type="continuationSeparator" w:id="0">
    <w:p w14:paraId="3CD2B65F" w14:textId="77777777" w:rsidR="00622BA9" w:rsidRDefault="00622BA9" w:rsidP="00622B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2BC04" w14:textId="77777777" w:rsidR="00622BA9" w:rsidRDefault="00622BA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E578686" wp14:editId="7ED0C13B">
          <wp:simplePos x="0" y="0"/>
          <wp:positionH relativeFrom="margin">
            <wp:posOffset>-431176</wp:posOffset>
          </wp:positionH>
          <wp:positionV relativeFrom="paragraph">
            <wp:posOffset>-146888</wp:posOffset>
          </wp:positionV>
          <wp:extent cx="2411635" cy="1552575"/>
          <wp:effectExtent l="0" t="0" r="8255" b="0"/>
          <wp:wrapNone/>
          <wp:docPr id="52" name="Picture 52" descr="060531_letter_logo_4c_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60531_letter_logo_4c_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163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153E04"/>
    <w:multiLevelType w:val="multilevel"/>
    <w:tmpl w:val="D526BB1E"/>
    <w:lvl w:ilvl="0">
      <w:start w:val="1"/>
      <w:numFmt w:val="decimal"/>
      <w:pStyle w:val="Heading2"/>
      <w:lvlText w:val="%1"/>
      <w:lvlJc w:val="left"/>
      <w:pPr>
        <w:ind w:left="432" w:hanging="432"/>
      </w:pPr>
    </w:lvl>
    <w:lvl w:ilvl="1">
      <w:start w:val="1"/>
      <w:numFmt w:val="decimal"/>
      <w:pStyle w:val="Heading3"/>
      <w:lvlText w:val="%1.%2"/>
      <w:lvlJc w:val="left"/>
      <w:pPr>
        <w:ind w:left="576" w:hanging="576"/>
      </w:pPr>
    </w:lvl>
    <w:lvl w:ilvl="2">
      <w:start w:val="1"/>
      <w:numFmt w:val="decimal"/>
      <w:pStyle w:val="Heading4"/>
      <w:lvlText w:val="%1.%2.%3"/>
      <w:lvlJc w:val="left"/>
      <w:pPr>
        <w:ind w:left="720" w:hanging="720"/>
      </w:pPr>
      <w:rPr>
        <w:lang w:val="en-GB"/>
      </w:rPr>
    </w:lvl>
    <w:lvl w:ilvl="3">
      <w:start w:val="1"/>
      <w:numFmt w:val="decimal"/>
      <w:pStyle w:val="Heading5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f6wIT3hqIAiS2zO7npjsrqExBT52UTLiPminuhspJkoe2pcE2o4DouAevgpDC92ENP73esXQWOLZi5QfgfDpbQ==" w:salt="S3q6FupGt5YloSDMpYe1oQ==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FE"/>
    <w:rsid w:val="000839F1"/>
    <w:rsid w:val="000B0D40"/>
    <w:rsid w:val="000D3BB3"/>
    <w:rsid w:val="000F242A"/>
    <w:rsid w:val="00105AD1"/>
    <w:rsid w:val="00175FF9"/>
    <w:rsid w:val="001D743A"/>
    <w:rsid w:val="001E1108"/>
    <w:rsid w:val="002619CF"/>
    <w:rsid w:val="0026372B"/>
    <w:rsid w:val="002658C1"/>
    <w:rsid w:val="00272B06"/>
    <w:rsid w:val="002D1001"/>
    <w:rsid w:val="00324B78"/>
    <w:rsid w:val="003A49B5"/>
    <w:rsid w:val="004064F5"/>
    <w:rsid w:val="0040717D"/>
    <w:rsid w:val="004120C7"/>
    <w:rsid w:val="004A7C1B"/>
    <w:rsid w:val="004B25A9"/>
    <w:rsid w:val="004C7A29"/>
    <w:rsid w:val="00532B37"/>
    <w:rsid w:val="00562379"/>
    <w:rsid w:val="005B2A5C"/>
    <w:rsid w:val="00622BA9"/>
    <w:rsid w:val="00661143"/>
    <w:rsid w:val="00722087"/>
    <w:rsid w:val="00751C2F"/>
    <w:rsid w:val="007C19DF"/>
    <w:rsid w:val="00856D16"/>
    <w:rsid w:val="00880937"/>
    <w:rsid w:val="00890883"/>
    <w:rsid w:val="008C30F0"/>
    <w:rsid w:val="008D6A29"/>
    <w:rsid w:val="008E71A8"/>
    <w:rsid w:val="008F4C6B"/>
    <w:rsid w:val="00906068"/>
    <w:rsid w:val="0096340B"/>
    <w:rsid w:val="00981D78"/>
    <w:rsid w:val="00984057"/>
    <w:rsid w:val="00992BFD"/>
    <w:rsid w:val="009958E5"/>
    <w:rsid w:val="00A273F9"/>
    <w:rsid w:val="00A46B42"/>
    <w:rsid w:val="00A62E3A"/>
    <w:rsid w:val="00A742F9"/>
    <w:rsid w:val="00A8712E"/>
    <w:rsid w:val="00A92B82"/>
    <w:rsid w:val="00AA7921"/>
    <w:rsid w:val="00AD510C"/>
    <w:rsid w:val="00AE09C1"/>
    <w:rsid w:val="00B2554E"/>
    <w:rsid w:val="00B53661"/>
    <w:rsid w:val="00BC4355"/>
    <w:rsid w:val="00BF2975"/>
    <w:rsid w:val="00C0387B"/>
    <w:rsid w:val="00C23677"/>
    <w:rsid w:val="00C62950"/>
    <w:rsid w:val="00C67D64"/>
    <w:rsid w:val="00CB0618"/>
    <w:rsid w:val="00CB64A8"/>
    <w:rsid w:val="00CE44FE"/>
    <w:rsid w:val="00D34B51"/>
    <w:rsid w:val="00DA16F0"/>
    <w:rsid w:val="00DB12BC"/>
    <w:rsid w:val="00EA0A11"/>
    <w:rsid w:val="00EB2518"/>
    <w:rsid w:val="00F232BA"/>
    <w:rsid w:val="00F31ABB"/>
    <w:rsid w:val="00F6798F"/>
    <w:rsid w:val="00F97DB3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9BEC5E7"/>
  <w15:docId w15:val="{0ECB1C96-CC8C-4354-B632-4A54BB22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4FE"/>
    <w:pPr>
      <w:spacing w:after="120" w:line="240" w:lineRule="auto"/>
      <w:jc w:val="both"/>
    </w:pPr>
    <w:rPr>
      <w:rFonts w:ascii="Cambria" w:eastAsia="Calibri" w:hAnsi="Cambria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44FE"/>
    <w:pPr>
      <w:keepNext/>
      <w:keepLines/>
      <w:numPr>
        <w:numId w:val="1"/>
      </w:numPr>
      <w:spacing w:before="240"/>
      <w:outlineLvl w:val="1"/>
    </w:pPr>
    <w:rPr>
      <w:rFonts w:eastAsia="Times New Roman"/>
      <w:b/>
      <w:bCs/>
      <w:color w:val="4F81BD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CE44FE"/>
    <w:pPr>
      <w:keepNext/>
      <w:keepLines/>
      <w:numPr>
        <w:ilvl w:val="1"/>
        <w:numId w:val="1"/>
      </w:numPr>
      <w:spacing w:before="120"/>
      <w:outlineLvl w:val="2"/>
    </w:pPr>
    <w:rPr>
      <w:rFonts w:ascii="Calibri" w:eastAsia="Times New Roman" w:hAnsi="Calibri"/>
      <w:b/>
      <w:bCs/>
      <w:color w:val="365F9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qFormat/>
    <w:rsid w:val="00CE44FE"/>
    <w:pPr>
      <w:keepNext/>
      <w:keepLines/>
      <w:numPr>
        <w:ilvl w:val="2"/>
        <w:numId w:val="1"/>
      </w:numPr>
      <w:spacing w:before="120"/>
      <w:ind w:left="1440"/>
      <w:outlineLvl w:val="3"/>
    </w:pPr>
    <w:rPr>
      <w:rFonts w:asciiTheme="minorHAnsi" w:eastAsia="Times New Roman" w:hAnsiTheme="minorHAnsi"/>
      <w:b/>
      <w:bCs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qFormat/>
    <w:rsid w:val="00CE44FE"/>
    <w:pPr>
      <w:keepNext/>
      <w:keepLines/>
      <w:numPr>
        <w:ilvl w:val="3"/>
        <w:numId w:val="1"/>
      </w:numPr>
      <w:spacing w:before="200" w:after="0"/>
      <w:ind w:left="2304"/>
      <w:outlineLvl w:val="4"/>
    </w:pPr>
    <w:rPr>
      <w:rFonts w:asciiTheme="minorHAnsi" w:eastAsia="Times New Roman" w:hAnsiTheme="minorHAnsi"/>
      <w:b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qFormat/>
    <w:rsid w:val="00CE44FE"/>
    <w:pPr>
      <w:keepNext/>
      <w:keepLines/>
      <w:numPr>
        <w:ilvl w:val="5"/>
        <w:numId w:val="1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CE44FE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CE44FE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E44FE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44FE"/>
    <w:rPr>
      <w:rFonts w:ascii="Cambria" w:eastAsia="Times New Roman" w:hAnsi="Cambria" w:cs="Times New Roman"/>
      <w:b/>
      <w:bCs/>
      <w:color w:val="4F81BD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E44FE"/>
    <w:rPr>
      <w:rFonts w:ascii="Calibri" w:eastAsia="Times New Roman" w:hAnsi="Calibri" w:cs="Times New Roman"/>
      <w:b/>
      <w:b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CE44FE"/>
    <w:rPr>
      <w:rFonts w:eastAsia="Times New Roman" w:cs="Times New Roman"/>
      <w:b/>
      <w:bCs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E44FE"/>
    <w:rPr>
      <w:rFonts w:eastAsia="Times New Roman" w:cs="Times New Roman"/>
      <w:b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E44FE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CE44FE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CE44F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CE44F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B0D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A2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29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2BA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2BA9"/>
    <w:rPr>
      <w:rFonts w:ascii="Cambria" w:eastAsia="Calibri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622BA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2BA9"/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Standard Document" ma:contentTypeID="0x010100AC5F05EE723746C8B04977149422A68B003A16BB7C72444A428F8DC9D0C2B00172" ma:contentTypeVersion="20" ma:contentTypeDescription="Create a new DMS document using standard metadata." ma:contentTypeScope="" ma:versionID="aff43c668301a0800d414af2b3a2b80a">
  <xsd:schema xmlns:xsd="http://www.w3.org/2001/XMLSchema" xmlns:xs="http://www.w3.org/2001/XMLSchema" xmlns:p="http://schemas.microsoft.com/office/2006/metadata/properties" xmlns:ns3="b3ef123a-a23a-4aa1-890d-0eea1f66823d" xmlns:ns4="d23a570b-d7a9-49ca-a34c-8afb8206b4bf" xmlns:ns5="9186a9a3-0ec0-4635-8f1c-14cf71c146d9" xmlns:ns6="5c728178-6efc-4233-8faf-5837ddb4420c" targetNamespace="http://schemas.microsoft.com/office/2006/metadata/properties" ma:root="true" ma:fieldsID="fa1ab92067abe26a453891b71b3f888f" ns3:_="" ns4:_="" ns5:_="" ns6:_="">
    <xsd:import namespace="b3ef123a-a23a-4aa1-890d-0eea1f66823d"/>
    <xsd:import namespace="d23a570b-d7a9-49ca-a34c-8afb8206b4bf"/>
    <xsd:import namespace="9186a9a3-0ec0-4635-8f1c-14cf71c146d9"/>
    <xsd:import namespace="5c728178-6efc-4233-8faf-5837ddb4420c"/>
    <xsd:element name="properties">
      <xsd:complexType>
        <xsd:sequence>
          <xsd:element name="documentManagement">
            <xsd:complexType>
              <xsd:all>
                <xsd:element ref="ns3:edrm_statusTaxHTField0" minOccurs="0"/>
                <xsd:element ref="ns3:edrm_abstract" minOccurs="0"/>
                <xsd:element ref="ns3:edrm_document_typeTaxHTField0" minOccurs="0"/>
                <xsd:element ref="ns4:TaxKeywordTaxHTField" minOccurs="0"/>
                <xsd:element ref="ns3:edrm_entityTaxHTField0" minOccurs="0"/>
                <xsd:element ref="ns3:edrm_functionTaxHTField0" minOccurs="0"/>
                <xsd:element ref="ns3:edrm_diseaseTaxHTField0" minOccurs="0"/>
                <xsd:element ref="ns3:edrm_institutionTaxHTField0" minOccurs="0"/>
                <xsd:element ref="ns3:edrm_spatialTaxHTField0" minOccurs="0"/>
                <xsd:element ref="ns3:edrm_temporal" minOccurs="0"/>
                <xsd:element ref="ns3:edrm_contributor" minOccurs="0"/>
                <xsd:element ref="ns3:edrm_source" minOccurs="0"/>
                <xsd:element ref="ns3:edrm_destination" minOccurs="0"/>
                <xsd:element ref="ns3:edrm_languageTaxHTField0" minOccurs="0"/>
                <xsd:element ref="ns3:edrm_relation" minOccurs="0"/>
                <xsd:element ref="ns3:edrm_business_id" minOccurs="0"/>
                <xsd:element ref="ns3:edrm_published" minOccurs="0"/>
                <xsd:element ref="ns5:edrm_securityTaxHTField0" minOccurs="0"/>
                <xsd:element ref="ns3:edrm_source_id" minOccurs="0"/>
                <xsd:element ref="ns3:edrm_description" minOccurs="0"/>
                <xsd:element ref="ns4:TaxCatchAll" minOccurs="0"/>
                <xsd:element ref="ns4:TaxCatchAllLabel" minOccurs="0"/>
                <xsd:element ref="ns6:_dlc_DocIdPersistId" minOccurs="0"/>
                <xsd:element ref="ns6:_dlc_DocIdUrl" minOccurs="0"/>
                <xsd:element ref="ns6:_dlc_DocId" minOccurs="0"/>
                <xsd:element ref="ns5:ECDC_DMS_Administrative_Document_Type0" minOccurs="0"/>
                <xsd:element ref="ns5:ECDC_Subject_whatTaxHTField0" minOccurs="0"/>
                <xsd:element ref="ns4:m4f2abd528a9430bb1514981700fe204" minOccurs="0"/>
                <xsd:element ref="ns5:ECDC_DMS_Procurement_Document_Typ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f123a-a23a-4aa1-890d-0eea1f66823d" elementFormDefault="qualified">
    <xsd:import namespace="http://schemas.microsoft.com/office/2006/documentManagement/types"/>
    <xsd:import namespace="http://schemas.microsoft.com/office/infopath/2007/PartnerControls"/>
    <xsd:element name="edrm_statusTaxHTField0" ma:index="4" nillable="true" ma:taxonomy="true" ma:internalName="edrm_statusTaxHTField0" ma:taxonomyFieldName="edrm_status" ma:displayName="Status" ma:default="3574;#Draft|210dfa89-0dc2-4261-944c-0ccc26c12bbd" ma:fieldId="{1769f356-df85-4ce7-99d0-faa0deaeda16}" ma:sspId="de887f88-4a24-49db-a549-4c3cbb517053" ma:termSetId="a4aa3e68-b9a2-4634-8953-40c33ad972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abstract" ma:index="6" nillable="true" ma:displayName="Abstract" ma:description="Enter a brief summary of the document." ma:internalName="edrm_abstract">
      <xsd:simpleType>
        <xsd:restriction base="dms:Note">
          <xsd:maxLength value="255"/>
        </xsd:restriction>
      </xsd:simpleType>
    </xsd:element>
    <xsd:element name="edrm_document_typeTaxHTField0" ma:index="8" nillable="true" ma:taxonomy="true" ma:internalName="edrm_document_typeTaxHTField0" ma:taxonomyFieldName="edrm_document_type" ma:displayName="Document Type" ma:default="3485;#Not specified|581b895d-77e9-46ec-8c5e-850161f4a515" ma:fieldId="{ec4ddaad-3229-4fc4-a024-3fe9d99f9428}" ma:sspId="de887f88-4a24-49db-a549-4c3cbb517053" ma:termSetId="eb4bb10f-8af3-4140-b974-68ee68d195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drm_entityTaxHTField0" ma:index="12" nillable="true" ma:taxonomy="true" ma:internalName="edrm_entityTaxHTField0" ma:taxonomyFieldName="edrm_entity" ma:displayName="Organisational Entity" ma:default="3786;#Not specified|fad8187c-04b0-4558-881b-24271aee3920" ma:fieldId="{37b7452e-be9c-4dba-a099-1501dc66d8a3}" ma:taxonomyMulti="true" ma:sspId="de887f88-4a24-49db-a549-4c3cbb517053" ma:termSetId="e20e5ba2-0795-428a-ab87-51552d5d8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functionTaxHTField0" ma:index="14" nillable="true" ma:taxonomy="true" ma:internalName="edrm_functionTaxHTField0" ma:taxonomyFieldName="edrm_function" ma:displayName="Function" ma:default="3575;#Not specified|92bcb685-885a-40ff-9744-3825164b3c86" ma:fieldId="{1a20e88e-837d-4568-a9c6-ce04a029a32c}" ma:sspId="de887f88-4a24-49db-a549-4c3cbb517053" ma:termSetId="40343c03-3d49-4645-8519-e1b98caf10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diseaseTaxHTField0" ma:index="16" nillable="true" ma:taxonomy="true" ma:internalName="edrm_diseaseTaxHTField0" ma:taxonomyFieldName="edrm_disease" ma:displayName="Disease or Pathogen" ma:default="3598;#Not specified|bad72cf5-edc4-4bad-9035-f5ac84acbef6" ma:fieldId="{8c0ce584-fc57-4893-af6c-ccfd94b6b2a7}" ma:taxonomyMulti="true" ma:sspId="de887f88-4a24-49db-a549-4c3cbb517053" ma:termSetId="5458a713-f419-4e2a-99bc-e23296f159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institutionTaxHTField0" ma:index="18" nillable="true" ma:taxonomy="true" ma:internalName="edrm_institutionTaxHTField0" ma:taxonomyFieldName="edrm_institution" ma:displayName="Agency or Institution" ma:default="3785;#Not specified|32b61ae9-a8e3-4f59-a483-92e9ff78eddd" ma:fieldId="{4a367f65-90ec-4e15-b1d0-571c07d5775f}" ma:taxonomyMulti="true" ma:sspId="de887f88-4a24-49db-a549-4c3cbb517053" ma:termSetId="fd67ad9b-8b93-4f2d-8c83-b59dcffdae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spatialTaxHTField0" ma:index="20" nillable="true" ma:taxonomy="true" ma:internalName="edrm_spatialTaxHTField0" ma:taxonomyFieldName="edrm_spatial" ma:displayName="Geography" ma:fieldId="{d4a3869b-d125-4536-93fb-67f79711ebab}" ma:taxonomyMulti="true" ma:sspId="de887f88-4a24-49db-a549-4c3cbb517053" ma:termSetId="db2301f2-b084-4b33-b75e-23fa2d0008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temporal" ma:index="21" nillable="true" ma:displayName="Time Period" ma:description="Provide a date, date range or year(s) relevant to the content." ma:internalName="edrm_temporal">
      <xsd:simpleType>
        <xsd:restriction base="dms:Text"/>
      </xsd:simpleType>
    </xsd:element>
    <xsd:element name="edrm_contributor" ma:index="22" nillable="true" ma:displayName="Contributor" ma:description="Enter names of persons or entities both internal or external contributing to this document." ma:internalName="edrm_contributor">
      <xsd:simpleType>
        <xsd:restriction base="dms:Note">
          <xsd:maxLength value="255"/>
        </xsd:restriction>
      </xsd:simpleType>
    </xsd:element>
    <xsd:element name="edrm_source" ma:index="23" nillable="true" ma:displayName="Source" ma:description="Enter the name of sender or name of originating system." ma:internalName="edrm_source">
      <xsd:simpleType>
        <xsd:restriction base="dms:Text"/>
      </xsd:simpleType>
    </xsd:element>
    <xsd:element name="edrm_destination" ma:index="24" nillable="true" ma:displayName="Destination" ma:description="Enter name of receiving party or name of destination system." ma:internalName="edrm_destination">
      <xsd:simpleType>
        <xsd:restriction base="dms:Text"/>
      </xsd:simpleType>
    </xsd:element>
    <xsd:element name="edrm_languageTaxHTField0" ma:index="26" nillable="true" ma:taxonomy="true" ma:internalName="edrm_languageTaxHTField0" ma:taxonomyFieldName="edrm_language" ma:displayName="Language" ma:fieldId="{715ecdb4-8c45-4bfe-a7db-0918a9b06f00}" ma:taxonomyMulti="true" ma:sspId="de887f88-4a24-49db-a549-4c3cbb517053" ma:termSetId="7d593225-9b63-4a86-9243-d93ae3a13b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rm_relation" ma:index="27" nillable="true" ma:displayName="Relation" ma:description="Enter one or more document identifier values to link other documents with the current." ma:internalName="edrm_relation">
      <xsd:simpleType>
        <xsd:restriction base="dms:Note"/>
      </xsd:simpleType>
    </xsd:element>
    <xsd:element name="edrm_business_id" ma:index="28" nillable="true" ma:displayName="Business ID" ma:description="Enter reference number from the corresponding line of business system, such as MIS, ABAC, etc." ma:internalName="edrm_business_id">
      <xsd:simpleType>
        <xsd:restriction base="dms:Text"/>
      </xsd:simpleType>
    </xsd:element>
    <xsd:element name="edrm_published" ma:index="29" nillable="true" ma:displayName="Publish Date" ma:description="Select a date when the this document was first published or is scheduled to be published." ma:format="DateOnly" ma:internalName="edrm_published">
      <xsd:simpleType>
        <xsd:restriction base="dms:DateTime"/>
      </xsd:simpleType>
    </xsd:element>
    <xsd:element name="edrm_source_id" ma:index="32" nillable="true" ma:displayName="Source Id" ma:description="The source Id is used to track the original document ID assigned to a document by the DMS.  This is useful when tracking links between the new record and the original document." ma:hidden="true" ma:internalName="edrm_source_id">
      <xsd:simpleType>
        <xsd:restriction base="dms:Text"/>
      </xsd:simpleType>
    </xsd:element>
    <xsd:element name="edrm_description" ma:index="33" nillable="true" ma:displayName="Description" ma:description="Enter a short description of this template." ma:hidden="true" ma:internalName="edrm_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Tag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4" nillable="true" ma:displayName="Taxonomy Catch All Column" ma:hidden="true" ma:list="{94777053-c4b0-4865-a074-8f11a0e77d79}" ma:internalName="TaxCatchAll" ma:showField="CatchAllData" ma:web="9186a9a3-0ec0-4635-8f1c-14cf71c14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94777053-c4b0-4865-a074-8f11a0e77d79}" ma:internalName="TaxCatchAllLabel" ma:readOnly="true" ma:showField="CatchAllDataLabel" ma:web="9186a9a3-0ec0-4635-8f1c-14cf71c146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4f2abd528a9430bb1514981700fe204" ma:index="41" nillable="true" ma:displayName="ECDC Organigramme_0" ma:hidden="true" ma:internalName="m4f2abd528a9430bb1514981700fe204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6a9a3-0ec0-4635-8f1c-14cf71c146d9" elementFormDefault="qualified">
    <xsd:import namespace="http://schemas.microsoft.com/office/2006/documentManagement/types"/>
    <xsd:import namespace="http://schemas.microsoft.com/office/infopath/2007/PartnerControls"/>
    <xsd:element name="edrm_securityTaxHTField0" ma:index="31" nillable="true" ma:taxonomy="true" ma:internalName="edrm_securityTaxHTField0" ma:taxonomyFieldName="edrm_security" ma:displayName="Security Markings" ma:readOnly="false" ma:default="3576;#Restricted:Internal|caa52167-d17e-46dd-9322-12d83d57eefa" ma:fieldId="{8f2e1753-3dee-45e1-8331-47742b8a936b}" ma:sspId="de887f88-4a24-49db-a549-4c3cbb517053" ma:termSetId="aab03dc1-81bd-4e16-b74e-d3cde2f9393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Administrative_Document_Type0" ma:index="39" nillable="true" ma:displayName="Document Type_0" ma:hidden="true" ma:internalName="ECDC_DMS_Administrative_Document_Type0" ma:readOnly="false">
      <xsd:simpleType>
        <xsd:restriction base="dms:Note"/>
      </xsd:simpleType>
    </xsd:element>
    <xsd:element name="ECDC_Subject_whatTaxHTField0" ma:index="40" nillable="true" ma:displayName="ECDC_Subject_what_0" ma:hidden="true" ma:internalName="ECDC_Subject_whatTaxHTField0">
      <xsd:simpleType>
        <xsd:restriction base="dms:Note"/>
      </xsd:simpleType>
    </xsd:element>
    <xsd:element name="ECDC_DMS_Procurement_Document_Type0" ma:index="42" nillable="true" ma:displayName="Document Type_0" ma:hidden="true" ma:internalName="ECDC_DMS_Procurement_Document_Type0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28178-6efc-4233-8faf-5837ddb4420c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3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c728178-6efc-4233-8faf-5837ddb4420c">DOI1005-808499751-360</_dlc_DocId>
    <TaxCatchAll xmlns="d23a570b-d7a9-49ca-a34c-8afb8206b4bf">
      <Value>3485</Value>
      <Value>3575</Value>
      <Value>3574</Value>
      <Value>3576</Value>
    </TaxCatchAll>
    <edrm_securityTaxHTField0 xmlns="9186a9a3-0ec0-4635-8f1c-14cf71c146d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Restricted:Internal</TermName>
          <TermId xmlns="http://schemas.microsoft.com/office/infopath/2007/PartnerControls">caa52167-d17e-46dd-9322-12d83d57eefa</TermId>
        </TermInfo>
      </Terms>
    </edrm_securityTaxHTField0>
    <_dlc_DocIdUrl xmlns="5c728178-6efc-4233-8faf-5837ddb4420c">
      <Url>http://dms.ecdcnet.europa.eu/sites/rmc/proc/prc-pa/templates/_layouts/15/DocIdRedir.aspx?ID=DOI1005-808499751-360</Url>
      <Description>DOI1005-808499751-360</Description>
    </_dlc_DocIdUrl>
    <TaxKeywordTaxHTField xmlns="d23a570b-d7a9-49ca-a34c-8afb8206b4bf">
      <Terms xmlns="http://schemas.microsoft.com/office/infopath/2007/PartnerControls"/>
    </TaxKeywordTaxHTField>
    <edrm_functionTaxHTField0 xmlns="b3ef123a-a23a-4aa1-890d-0eea1f6682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92bcb685-885a-40ff-9744-3825164b3c86</TermId>
        </TermInfo>
      </Terms>
    </edrm_functionTaxHTField0>
    <edrm_document_typeTaxHTField0 xmlns="b3ef123a-a23a-4aa1-890d-0eea1f6682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specified</TermName>
          <TermId xmlns="http://schemas.microsoft.com/office/infopath/2007/PartnerControls">581b895d-77e9-46ec-8c5e-850161f4a515</TermId>
        </TermInfo>
      </Terms>
    </edrm_document_typeTaxHTField0>
    <edrm_statusTaxHTField0 xmlns="b3ef123a-a23a-4aa1-890d-0eea1f66823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210dfa89-0dc2-4261-944c-0ccc26c12bbd</TermId>
        </TermInfo>
      </Terms>
    </edrm_statusTaxHTField0>
    <edrm_institutionTaxHTField0 xmlns="b3ef123a-a23a-4aa1-890d-0eea1f66823d">
      <Terms xmlns="http://schemas.microsoft.com/office/infopath/2007/PartnerControls"/>
    </edrm_institutionTaxHTField0>
    <edrm_spatialTaxHTField0 xmlns="b3ef123a-a23a-4aa1-890d-0eea1f66823d">
      <Terms xmlns="http://schemas.microsoft.com/office/infopath/2007/PartnerControls"/>
    </edrm_spatialTaxHTField0>
    <edrm_languageTaxHTField0 xmlns="b3ef123a-a23a-4aa1-890d-0eea1f66823d">
      <Terms xmlns="http://schemas.microsoft.com/office/infopath/2007/PartnerControls"/>
    </edrm_languageTaxHTField0>
    <edrm_source_id xmlns="b3ef123a-a23a-4aa1-890d-0eea1f66823d" xsi:nil="true"/>
    <edrm_diseaseTaxHTField0 xmlns="b3ef123a-a23a-4aa1-890d-0eea1f66823d">
      <Terms xmlns="http://schemas.microsoft.com/office/infopath/2007/PartnerControls"/>
    </edrm_diseaseTaxHTField0>
    <edrm_business_id xmlns="b3ef123a-a23a-4aa1-890d-0eea1f66823d" xsi:nil="true"/>
    <edrm_published xmlns="b3ef123a-a23a-4aa1-890d-0eea1f66823d" xsi:nil="true"/>
    <edrm_abstract xmlns="b3ef123a-a23a-4aa1-890d-0eea1f66823d" xsi:nil="true"/>
    <edrm_relation xmlns="b3ef123a-a23a-4aa1-890d-0eea1f66823d" xsi:nil="true"/>
    <edrm_entityTaxHTField0 xmlns="b3ef123a-a23a-4aa1-890d-0eea1f66823d">
      <Terms xmlns="http://schemas.microsoft.com/office/infopath/2007/PartnerControls"/>
    </edrm_entityTaxHTField0>
    <edrm_temporal xmlns="b3ef123a-a23a-4aa1-890d-0eea1f66823d" xsi:nil="true"/>
    <edrm_contributor xmlns="b3ef123a-a23a-4aa1-890d-0eea1f66823d" xsi:nil="true"/>
    <edrm_source xmlns="b3ef123a-a23a-4aa1-890d-0eea1f66823d" xsi:nil="true"/>
    <edrm_destination xmlns="b3ef123a-a23a-4aa1-890d-0eea1f66823d" xsi:nil="true"/>
    <edrm_description xmlns="b3ef123a-a23a-4aa1-890d-0eea1f66823d" xsi:nil="true"/>
    <ECDC_Subject_whatTaxHTField0 xmlns="9186a9a3-0ec0-4635-8f1c-14cf71c146d9" xsi:nil="true"/>
    <m4f2abd528a9430bb1514981700fe204 xmlns="d23a570b-d7a9-49ca-a34c-8afb8206b4bf" xsi:nil="true"/>
    <ECDC_DMS_Procurement_Document_Type0 xmlns="9186a9a3-0ec0-4635-8f1c-14cf71c146d9" xsi:nil="true"/>
    <ECDC_DMS_Administrative_Document_Type0 xmlns="9186a9a3-0ec0-4635-8f1c-14cf71c146d9" xsi:nil="true"/>
  </documentManagement>
</p:properties>
</file>

<file path=customXml/itemProps1.xml><?xml version="1.0" encoding="utf-8"?>
<ds:datastoreItem xmlns:ds="http://schemas.openxmlformats.org/officeDocument/2006/customXml" ds:itemID="{18FB09A4-439A-4F84-8977-DE3EE3759A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EA720B-3193-4A9F-BD93-BC0608A65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f123a-a23a-4aa1-890d-0eea1f66823d"/>
    <ds:schemaRef ds:uri="d23a570b-d7a9-49ca-a34c-8afb8206b4bf"/>
    <ds:schemaRef ds:uri="9186a9a3-0ec0-4635-8f1c-14cf71c146d9"/>
    <ds:schemaRef ds:uri="5c728178-6efc-4233-8faf-5837ddb44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F0E79-EC46-4FC1-808D-60581D0C35DB}">
  <ds:schemaRefs>
    <ds:schemaRef ds:uri="d23a570b-d7a9-49ca-a34c-8afb8206b4bf"/>
    <ds:schemaRef ds:uri="http://schemas.microsoft.com/office/2006/documentManagement/types"/>
    <ds:schemaRef ds:uri="5c728178-6efc-4233-8faf-5837ddb4420c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b3ef123a-a23a-4aa1-890d-0eea1f66823d"/>
    <ds:schemaRef ds:uri="9186a9a3-0ec0-4635-8f1c-14cf71c146d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flepan</dc:creator>
  <cp:lastModifiedBy>Frederique Le Pan</cp:lastModifiedBy>
  <cp:revision>7</cp:revision>
  <cp:lastPrinted>2016-10-19T15:29:00Z</cp:lastPrinted>
  <dcterms:created xsi:type="dcterms:W3CDTF">2020-07-28T15:05:00Z</dcterms:created>
  <dcterms:modified xsi:type="dcterms:W3CDTF">2022-02-21T17:20:00Z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rm_document_type">
    <vt:lpwstr>3485;#Not specified|581b895d-77e9-46ec-8c5e-850161f4a515</vt:lpwstr>
  </property>
  <property fmtid="{D5CDD505-2E9C-101B-9397-08002B2CF9AE}" pid="3" name="edrm_function">
    <vt:lpwstr>3575;#Not specified|92bcb685-885a-40ff-9744-3825164b3c86</vt:lpwstr>
  </property>
  <property fmtid="{D5CDD505-2E9C-101B-9397-08002B2CF9AE}" pid="4" name="edrm_status">
    <vt:lpwstr>3574;#Draft|210dfa89-0dc2-4261-944c-0ccc26c12bbd</vt:lpwstr>
  </property>
  <property fmtid="{D5CDD505-2E9C-101B-9397-08002B2CF9AE}" pid="5" name="ContentTypeId">
    <vt:lpwstr>0x010100AC5F05EE723746C8B04977149422A68B003A16BB7C72444A428F8DC9D0C2B00172</vt:lpwstr>
  </property>
  <property fmtid="{D5CDD505-2E9C-101B-9397-08002B2CF9AE}" pid="6" name="edrm_security">
    <vt:lpwstr>3576;#Restricted:Internal|caa52167-d17e-46dd-9322-12d83d57eefa</vt:lpwstr>
  </property>
  <property fmtid="{D5CDD505-2E9C-101B-9397-08002B2CF9AE}" pid="7" name="_dlc_DocIdItemGuid">
    <vt:lpwstr>1aae279a-4cee-4aed-b709-84eb0ebca243</vt:lpwstr>
  </property>
  <property fmtid="{D5CDD505-2E9C-101B-9397-08002B2CF9AE}" pid="8" name="TaxKeyword">
    <vt:lpwstr/>
  </property>
  <property fmtid="{D5CDD505-2E9C-101B-9397-08002B2CF9AE}" pid="9" name="edrm_disease">
    <vt:lpwstr/>
  </property>
  <property fmtid="{D5CDD505-2E9C-101B-9397-08002B2CF9AE}" pid="10" name="edrm_language">
    <vt:lpwstr/>
  </property>
  <property fmtid="{D5CDD505-2E9C-101B-9397-08002B2CF9AE}" pid="11" name="edrm_institution">
    <vt:lpwstr/>
  </property>
  <property fmtid="{D5CDD505-2E9C-101B-9397-08002B2CF9AE}" pid="12" name="edrm_entity">
    <vt:lpwstr/>
  </property>
  <property fmtid="{D5CDD505-2E9C-101B-9397-08002B2CF9AE}" pid="13" name="edrm_spatial">
    <vt:lpwstr/>
  </property>
  <property fmtid="{D5CDD505-2E9C-101B-9397-08002B2CF9AE}" pid="14" name="ECDC_DMS_Administrative_Document_Type">
    <vt:lpwstr/>
  </property>
  <property fmtid="{D5CDD505-2E9C-101B-9397-08002B2CF9AE}" pid="15" name="ECDC_DMS_Organigramme">
    <vt:lpwstr/>
  </property>
  <property fmtid="{D5CDD505-2E9C-101B-9397-08002B2CF9AE}" pid="16" name="ECDC_Subject_what">
    <vt:lpwstr/>
  </property>
  <property fmtid="{D5CDD505-2E9C-101B-9397-08002B2CF9AE}" pid="17" name="ECDC_DMS_Procurement_Document_Type">
    <vt:lpwstr/>
  </property>
</Properties>
</file>